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2C6BD7">
      <w:pPr>
        <w:pStyle w:val="11"/>
        <w:keepNext w:val="0"/>
        <w:keepLines w:val="0"/>
        <w:pageBreakBefore w:val="0"/>
        <w:widowControl/>
        <w:kinsoku/>
        <w:wordWrap/>
        <w:overflowPunct/>
        <w:topLinePunct w:val="0"/>
        <w:autoSpaceDE/>
        <w:autoSpaceDN/>
        <w:bidi w:val="0"/>
        <w:adjustRightInd/>
        <w:snapToGrid/>
        <w:spacing w:line="600" w:lineRule="exact"/>
        <w:ind w:left="0" w:leftChars="0" w:firstLine="0" w:firstLineChars="0"/>
        <w:jc w:val="center"/>
        <w:textAlignment w:val="auto"/>
        <w:rPr>
          <w:rFonts w:hint="eastAsia" w:asciiTheme="minorEastAsia" w:hAnsiTheme="minorEastAsia" w:eastAsiaTheme="minorEastAsia" w:cstheme="minorEastAsia"/>
          <w:b/>
          <w:bCs/>
          <w:color w:val="auto"/>
          <w:sz w:val="40"/>
          <w:szCs w:val="32"/>
          <w:highlight w:val="none"/>
          <w:lang w:eastAsia="zh-CN"/>
        </w:rPr>
      </w:pPr>
      <w:r>
        <w:rPr>
          <w:rFonts w:hint="eastAsia" w:asciiTheme="minorEastAsia" w:hAnsiTheme="minorEastAsia" w:eastAsiaTheme="minorEastAsia" w:cstheme="minorEastAsia"/>
          <w:b/>
          <w:bCs/>
          <w:color w:val="auto"/>
          <w:sz w:val="40"/>
          <w:szCs w:val="32"/>
          <w:highlight w:val="none"/>
          <w:lang w:eastAsia="zh-CN"/>
        </w:rPr>
        <w:t>安徽省荣军康复医院询价采购医用升温毯等设备项目</w:t>
      </w:r>
    </w:p>
    <w:p w14:paraId="1521F5A3">
      <w:pPr>
        <w:pStyle w:val="11"/>
        <w:keepNext w:val="0"/>
        <w:keepLines w:val="0"/>
        <w:pageBreakBefore w:val="0"/>
        <w:widowControl/>
        <w:kinsoku/>
        <w:wordWrap/>
        <w:overflowPunct/>
        <w:topLinePunct w:val="0"/>
        <w:autoSpaceDE/>
        <w:autoSpaceDN/>
        <w:bidi w:val="0"/>
        <w:adjustRightInd/>
        <w:snapToGrid/>
        <w:spacing w:line="600" w:lineRule="exact"/>
        <w:ind w:left="0" w:leftChars="0" w:firstLine="0" w:firstLineChars="0"/>
        <w:jc w:val="center"/>
        <w:textAlignment w:val="auto"/>
        <w:rPr>
          <w:rFonts w:hint="eastAsia" w:asciiTheme="minorEastAsia" w:hAnsiTheme="minorEastAsia" w:eastAsiaTheme="minorEastAsia" w:cstheme="minorEastAsia"/>
          <w:b/>
          <w:bCs/>
          <w:color w:val="auto"/>
          <w:sz w:val="40"/>
          <w:szCs w:val="32"/>
          <w:highlight w:val="none"/>
          <w:lang w:eastAsia="zh-CN"/>
        </w:rPr>
      </w:pPr>
    </w:p>
    <w:p w14:paraId="75F79335">
      <w:pPr>
        <w:pStyle w:val="11"/>
        <w:keepNext w:val="0"/>
        <w:keepLines w:val="0"/>
        <w:pageBreakBefore w:val="0"/>
        <w:widowControl/>
        <w:kinsoku/>
        <w:wordWrap/>
        <w:overflowPunct/>
        <w:topLinePunct w:val="0"/>
        <w:autoSpaceDE/>
        <w:autoSpaceDN/>
        <w:bidi w:val="0"/>
        <w:adjustRightInd/>
        <w:snapToGrid/>
        <w:spacing w:line="600" w:lineRule="exact"/>
        <w:ind w:left="0" w:leftChars="0" w:firstLine="0" w:firstLineChars="0"/>
        <w:jc w:val="center"/>
        <w:textAlignment w:val="auto"/>
        <w:rPr>
          <w:rFonts w:hint="eastAsia" w:asciiTheme="minorEastAsia" w:hAnsiTheme="minorEastAsia" w:eastAsiaTheme="minorEastAsia" w:cstheme="minorEastAsia"/>
          <w:b/>
          <w:bCs/>
          <w:color w:val="auto"/>
          <w:sz w:val="40"/>
          <w:szCs w:val="32"/>
          <w:highlight w:val="none"/>
          <w:lang w:eastAsia="zh-CN"/>
        </w:rPr>
      </w:pPr>
    </w:p>
    <w:p w14:paraId="2F4C6B79">
      <w:pPr>
        <w:pStyle w:val="11"/>
        <w:keepNext w:val="0"/>
        <w:keepLines w:val="0"/>
        <w:pageBreakBefore w:val="0"/>
        <w:widowControl/>
        <w:kinsoku/>
        <w:wordWrap/>
        <w:overflowPunct/>
        <w:topLinePunct w:val="0"/>
        <w:autoSpaceDE/>
        <w:autoSpaceDN/>
        <w:bidi w:val="0"/>
        <w:adjustRightInd/>
        <w:snapToGrid/>
        <w:spacing w:line="600" w:lineRule="exact"/>
        <w:ind w:left="0" w:leftChars="0" w:firstLine="0" w:firstLineChars="0"/>
        <w:jc w:val="center"/>
        <w:textAlignment w:val="auto"/>
        <w:rPr>
          <w:rFonts w:hint="eastAsia" w:asciiTheme="minorEastAsia" w:hAnsiTheme="minorEastAsia" w:eastAsiaTheme="minorEastAsia" w:cstheme="minorEastAsia"/>
          <w:b/>
          <w:bCs/>
          <w:color w:val="auto"/>
          <w:sz w:val="40"/>
          <w:szCs w:val="32"/>
          <w:highlight w:val="none"/>
          <w:lang w:eastAsia="zh-CN"/>
        </w:rPr>
      </w:pPr>
    </w:p>
    <w:p w14:paraId="5E80E5FE">
      <w:pPr>
        <w:pStyle w:val="11"/>
        <w:keepNext w:val="0"/>
        <w:keepLines w:val="0"/>
        <w:pageBreakBefore w:val="0"/>
        <w:widowControl/>
        <w:kinsoku/>
        <w:wordWrap/>
        <w:overflowPunct/>
        <w:topLinePunct w:val="0"/>
        <w:autoSpaceDE/>
        <w:autoSpaceDN/>
        <w:bidi w:val="0"/>
        <w:adjustRightInd/>
        <w:snapToGrid/>
        <w:spacing w:line="600" w:lineRule="exact"/>
        <w:ind w:left="0" w:leftChars="0" w:firstLine="0" w:firstLineChars="0"/>
        <w:jc w:val="center"/>
        <w:textAlignment w:val="auto"/>
        <w:rPr>
          <w:rFonts w:hint="eastAsia" w:asciiTheme="minorEastAsia" w:hAnsiTheme="minorEastAsia" w:eastAsiaTheme="minorEastAsia" w:cstheme="minorEastAsia"/>
          <w:b/>
          <w:bCs/>
          <w:color w:val="auto"/>
          <w:sz w:val="40"/>
          <w:szCs w:val="32"/>
          <w:highlight w:val="none"/>
          <w:lang w:eastAsia="zh-CN"/>
        </w:rPr>
      </w:pPr>
    </w:p>
    <w:p w14:paraId="64A82B81">
      <w:pPr>
        <w:pStyle w:val="11"/>
        <w:keepNext w:val="0"/>
        <w:keepLines w:val="0"/>
        <w:pageBreakBefore w:val="0"/>
        <w:widowControl/>
        <w:kinsoku/>
        <w:wordWrap/>
        <w:overflowPunct/>
        <w:topLinePunct w:val="0"/>
        <w:autoSpaceDE/>
        <w:autoSpaceDN/>
        <w:bidi w:val="0"/>
        <w:adjustRightInd/>
        <w:snapToGrid/>
        <w:spacing w:line="600" w:lineRule="exact"/>
        <w:ind w:left="0" w:leftChars="0" w:firstLine="0" w:firstLineChars="0"/>
        <w:jc w:val="center"/>
        <w:textAlignment w:val="auto"/>
        <w:rPr>
          <w:rFonts w:hint="eastAsia" w:asciiTheme="minorEastAsia" w:hAnsiTheme="minorEastAsia" w:eastAsiaTheme="minorEastAsia" w:cstheme="minorEastAsia"/>
          <w:b/>
          <w:color w:val="auto"/>
          <w:sz w:val="48"/>
          <w:szCs w:val="48"/>
          <w:highlight w:val="none"/>
          <w:lang w:eastAsia="zh-CN"/>
        </w:rPr>
      </w:pPr>
      <w:r>
        <w:rPr>
          <w:rFonts w:hint="eastAsia" w:asciiTheme="minorEastAsia" w:hAnsiTheme="minorEastAsia" w:eastAsiaTheme="minorEastAsia" w:cstheme="minorEastAsia"/>
          <w:b/>
          <w:bCs/>
          <w:color w:val="auto"/>
          <w:sz w:val="44"/>
          <w:szCs w:val="36"/>
          <w:highlight w:val="none"/>
          <w:lang w:eastAsia="zh-CN"/>
        </w:rPr>
        <w:t>询价通知书</w:t>
      </w:r>
    </w:p>
    <w:p w14:paraId="73CF333B">
      <w:pPr>
        <w:pStyle w:val="5"/>
        <w:rPr>
          <w:rFonts w:hint="eastAsia" w:asciiTheme="minorEastAsia" w:hAnsiTheme="minorEastAsia" w:eastAsiaTheme="minorEastAsia" w:cstheme="minorEastAsia"/>
          <w:color w:val="auto"/>
          <w:highlight w:val="none"/>
        </w:rPr>
      </w:pPr>
    </w:p>
    <w:p w14:paraId="36F34D39">
      <w:pPr>
        <w:rPr>
          <w:rFonts w:hint="eastAsia" w:asciiTheme="minorEastAsia" w:hAnsiTheme="minorEastAsia" w:eastAsiaTheme="minorEastAsia" w:cstheme="minorEastAsia"/>
          <w:color w:val="auto"/>
          <w:sz w:val="36"/>
          <w:szCs w:val="44"/>
          <w:highlight w:val="none"/>
        </w:rPr>
      </w:pPr>
    </w:p>
    <w:p w14:paraId="256F3302">
      <w:pPr>
        <w:rPr>
          <w:rFonts w:hint="eastAsia" w:asciiTheme="minorEastAsia" w:hAnsiTheme="minorEastAsia" w:eastAsiaTheme="minorEastAsia" w:cstheme="minorEastAsia"/>
          <w:color w:val="auto"/>
          <w:sz w:val="36"/>
          <w:szCs w:val="44"/>
          <w:highlight w:val="none"/>
        </w:rPr>
      </w:pPr>
    </w:p>
    <w:p w14:paraId="38088FDE">
      <w:pPr>
        <w:rPr>
          <w:rFonts w:hint="eastAsia" w:asciiTheme="minorEastAsia" w:hAnsiTheme="minorEastAsia" w:eastAsiaTheme="minorEastAsia" w:cstheme="minorEastAsia"/>
          <w:color w:val="auto"/>
          <w:sz w:val="36"/>
          <w:szCs w:val="44"/>
          <w:highlight w:val="none"/>
        </w:rPr>
      </w:pPr>
    </w:p>
    <w:p w14:paraId="219850C7">
      <w:pPr>
        <w:rPr>
          <w:rFonts w:hint="eastAsia" w:asciiTheme="minorEastAsia" w:hAnsiTheme="minorEastAsia" w:eastAsiaTheme="minorEastAsia" w:cstheme="minorEastAsia"/>
          <w:color w:val="auto"/>
          <w:sz w:val="36"/>
          <w:szCs w:val="44"/>
          <w:highlight w:val="none"/>
        </w:rPr>
      </w:pPr>
    </w:p>
    <w:p w14:paraId="0E37E29D">
      <w:pPr>
        <w:rPr>
          <w:rFonts w:hint="eastAsia" w:asciiTheme="minorEastAsia" w:hAnsiTheme="minorEastAsia" w:eastAsiaTheme="minorEastAsia" w:cstheme="minorEastAsia"/>
          <w:color w:val="auto"/>
          <w:sz w:val="36"/>
          <w:szCs w:val="44"/>
          <w:highlight w:val="none"/>
        </w:rPr>
      </w:pPr>
    </w:p>
    <w:p w14:paraId="3D72B441">
      <w:pPr>
        <w:rPr>
          <w:rFonts w:hint="eastAsia" w:asciiTheme="minorEastAsia" w:hAnsiTheme="minorEastAsia" w:eastAsiaTheme="minorEastAsia" w:cstheme="minorEastAsia"/>
          <w:color w:val="auto"/>
          <w:sz w:val="36"/>
          <w:szCs w:val="44"/>
          <w:highlight w:val="none"/>
        </w:rPr>
      </w:pPr>
    </w:p>
    <w:p w14:paraId="6948F1DA">
      <w:pPr>
        <w:pStyle w:val="5"/>
        <w:rPr>
          <w:rFonts w:hint="eastAsia" w:asciiTheme="minorEastAsia" w:hAnsiTheme="minorEastAsia" w:eastAsiaTheme="minorEastAsia" w:cstheme="minorEastAsia"/>
          <w:color w:val="auto"/>
          <w:sz w:val="36"/>
          <w:szCs w:val="44"/>
          <w:highlight w:val="none"/>
        </w:rPr>
      </w:pPr>
    </w:p>
    <w:p w14:paraId="2864BCAC">
      <w:pPr>
        <w:pStyle w:val="5"/>
        <w:rPr>
          <w:rFonts w:hint="eastAsia" w:asciiTheme="minorEastAsia" w:hAnsiTheme="minorEastAsia" w:eastAsiaTheme="minorEastAsia" w:cstheme="minorEastAsia"/>
          <w:color w:val="auto"/>
          <w:sz w:val="36"/>
          <w:szCs w:val="44"/>
          <w:highlight w:val="none"/>
        </w:rPr>
      </w:pPr>
    </w:p>
    <w:p w14:paraId="2E993CE8">
      <w:pPr>
        <w:pStyle w:val="5"/>
        <w:ind w:firstLine="1717" w:firstLineChars="475"/>
        <w:rPr>
          <w:rFonts w:hint="default" w:asciiTheme="minorEastAsia" w:hAnsiTheme="minorEastAsia" w:eastAsiaTheme="minorEastAsia" w:cstheme="minorEastAsia"/>
          <w:b/>
          <w:bCs/>
          <w:color w:val="auto"/>
          <w:sz w:val="36"/>
          <w:szCs w:val="44"/>
          <w:highlight w:val="none"/>
          <w:u w:val="single"/>
          <w:lang w:val="en-US" w:eastAsia="zh-CN"/>
        </w:rPr>
      </w:pPr>
      <w:r>
        <w:rPr>
          <w:rFonts w:hint="eastAsia" w:asciiTheme="minorEastAsia" w:hAnsiTheme="minorEastAsia" w:eastAsiaTheme="minorEastAsia" w:cstheme="minorEastAsia"/>
          <w:b/>
          <w:bCs/>
          <w:color w:val="auto"/>
          <w:sz w:val="36"/>
          <w:szCs w:val="44"/>
          <w:highlight w:val="none"/>
          <w:lang w:eastAsia="zh-CN"/>
        </w:rPr>
        <w:t>采 购 人</w:t>
      </w:r>
      <w:r>
        <w:rPr>
          <w:rFonts w:hint="eastAsia" w:asciiTheme="minorEastAsia" w:hAnsiTheme="minorEastAsia" w:eastAsiaTheme="minorEastAsia" w:cstheme="minorEastAsia"/>
          <w:b/>
          <w:bCs/>
          <w:color w:val="auto"/>
          <w:sz w:val="36"/>
          <w:szCs w:val="44"/>
          <w:highlight w:val="none"/>
        </w:rPr>
        <w:t>：</w:t>
      </w:r>
      <w:r>
        <w:rPr>
          <w:rFonts w:hint="eastAsia" w:asciiTheme="minorEastAsia" w:hAnsiTheme="minorEastAsia" w:cstheme="minorEastAsia"/>
          <w:b/>
          <w:bCs/>
          <w:color w:val="auto"/>
          <w:sz w:val="36"/>
          <w:szCs w:val="44"/>
          <w:highlight w:val="none"/>
          <w:u w:val="single"/>
          <w:lang w:val="en-US" w:eastAsia="zh-CN"/>
        </w:rPr>
        <w:t xml:space="preserve"> </w:t>
      </w:r>
      <w:r>
        <w:rPr>
          <w:rFonts w:hint="eastAsia" w:asciiTheme="minorEastAsia" w:hAnsiTheme="minorEastAsia" w:eastAsiaTheme="minorEastAsia" w:cstheme="minorEastAsia"/>
          <w:b/>
          <w:bCs/>
          <w:color w:val="auto"/>
          <w:sz w:val="36"/>
          <w:szCs w:val="44"/>
          <w:highlight w:val="none"/>
          <w:u w:val="single"/>
          <w:lang w:eastAsia="zh-CN"/>
        </w:rPr>
        <w:t>安徽省荣军康复医院</w:t>
      </w:r>
      <w:r>
        <w:rPr>
          <w:rFonts w:hint="eastAsia" w:asciiTheme="minorEastAsia" w:hAnsiTheme="minorEastAsia" w:cstheme="minorEastAsia"/>
          <w:b/>
          <w:bCs/>
          <w:color w:val="auto"/>
          <w:sz w:val="36"/>
          <w:szCs w:val="44"/>
          <w:highlight w:val="none"/>
          <w:u w:val="single"/>
          <w:lang w:val="en-US" w:eastAsia="zh-CN"/>
        </w:rPr>
        <w:t xml:space="preserve">    </w:t>
      </w:r>
    </w:p>
    <w:p w14:paraId="130D1673">
      <w:pPr>
        <w:pStyle w:val="5"/>
        <w:ind w:firstLine="640" w:firstLineChars="177"/>
        <w:rPr>
          <w:rFonts w:hint="eastAsia" w:asciiTheme="minorEastAsia" w:hAnsiTheme="minorEastAsia" w:eastAsiaTheme="minorEastAsia" w:cstheme="minorEastAsia"/>
          <w:b/>
          <w:bCs/>
          <w:color w:val="auto"/>
          <w:sz w:val="36"/>
          <w:szCs w:val="44"/>
          <w:highlight w:val="none"/>
          <w:u w:val="single"/>
        </w:rPr>
      </w:pPr>
    </w:p>
    <w:p w14:paraId="21B5020B">
      <w:pPr>
        <w:widowControl/>
        <w:spacing w:line="312" w:lineRule="auto"/>
        <w:ind w:firstLine="1717" w:firstLineChars="475"/>
        <w:textAlignment w:val="center"/>
        <w:rPr>
          <w:rFonts w:hint="eastAsia" w:asciiTheme="minorEastAsia" w:hAnsiTheme="minorEastAsia" w:eastAsiaTheme="minorEastAsia" w:cstheme="minorEastAsia"/>
          <w:b/>
          <w:bCs/>
          <w:color w:val="auto"/>
          <w:sz w:val="36"/>
          <w:szCs w:val="44"/>
          <w:highlight w:val="none"/>
        </w:rPr>
      </w:pPr>
      <w:r>
        <w:rPr>
          <w:rFonts w:hint="eastAsia" w:asciiTheme="minorEastAsia" w:hAnsiTheme="minorEastAsia" w:eastAsiaTheme="minorEastAsia" w:cstheme="minorEastAsia"/>
          <w:b/>
          <w:bCs/>
          <w:color w:val="auto"/>
          <w:sz w:val="36"/>
          <w:szCs w:val="44"/>
          <w:highlight w:val="none"/>
        </w:rPr>
        <w:t>代理机构：</w:t>
      </w:r>
      <w:r>
        <w:rPr>
          <w:rFonts w:hint="eastAsia" w:asciiTheme="minorEastAsia" w:hAnsiTheme="minorEastAsia" w:cstheme="minorEastAsia"/>
          <w:b/>
          <w:bCs/>
          <w:color w:val="auto"/>
          <w:sz w:val="36"/>
          <w:szCs w:val="44"/>
          <w:highlight w:val="none"/>
          <w:u w:val="single"/>
          <w:lang w:eastAsia="zh-CN"/>
        </w:rPr>
        <w:t>安徽正恒工程管理有限公司</w:t>
      </w:r>
    </w:p>
    <w:p w14:paraId="499D70B8">
      <w:pPr>
        <w:pStyle w:val="5"/>
        <w:spacing w:after="0"/>
        <w:rPr>
          <w:rFonts w:hint="eastAsia" w:asciiTheme="minorEastAsia" w:hAnsiTheme="minorEastAsia" w:eastAsiaTheme="minorEastAsia" w:cstheme="minorEastAsia"/>
          <w:b/>
          <w:bCs/>
          <w:color w:val="auto"/>
          <w:sz w:val="36"/>
          <w:szCs w:val="44"/>
          <w:highlight w:val="none"/>
        </w:rPr>
      </w:pPr>
    </w:p>
    <w:p w14:paraId="33D9EF46">
      <w:pPr>
        <w:pStyle w:val="5"/>
        <w:spacing w:after="0"/>
        <w:jc w:val="center"/>
        <w:rPr>
          <w:rFonts w:hint="eastAsia" w:asciiTheme="minorEastAsia" w:hAnsiTheme="minorEastAsia" w:eastAsiaTheme="minorEastAsia" w:cstheme="minorEastAsia"/>
          <w:color w:val="auto"/>
          <w:sz w:val="36"/>
          <w:szCs w:val="44"/>
          <w:highlight w:val="none"/>
        </w:rPr>
      </w:pPr>
      <w:r>
        <w:rPr>
          <w:rFonts w:hint="eastAsia" w:asciiTheme="minorEastAsia" w:hAnsiTheme="minorEastAsia" w:eastAsiaTheme="minorEastAsia" w:cstheme="minorEastAsia"/>
          <w:b/>
          <w:bCs/>
          <w:color w:val="auto"/>
          <w:sz w:val="36"/>
          <w:szCs w:val="44"/>
          <w:highlight w:val="none"/>
        </w:rPr>
        <w:t>二零二</w:t>
      </w:r>
      <w:r>
        <w:rPr>
          <w:rFonts w:hint="eastAsia" w:asciiTheme="minorEastAsia" w:hAnsiTheme="minorEastAsia" w:eastAsiaTheme="minorEastAsia" w:cstheme="minorEastAsia"/>
          <w:b/>
          <w:bCs/>
          <w:color w:val="auto"/>
          <w:sz w:val="36"/>
          <w:szCs w:val="44"/>
          <w:highlight w:val="none"/>
          <w:lang w:val="en-US" w:eastAsia="zh-CN"/>
        </w:rPr>
        <w:t>六</w:t>
      </w:r>
      <w:r>
        <w:rPr>
          <w:rFonts w:hint="eastAsia" w:asciiTheme="minorEastAsia" w:hAnsiTheme="minorEastAsia" w:eastAsiaTheme="minorEastAsia" w:cstheme="minorEastAsia"/>
          <w:b/>
          <w:bCs/>
          <w:color w:val="auto"/>
          <w:sz w:val="36"/>
          <w:szCs w:val="44"/>
          <w:highlight w:val="none"/>
        </w:rPr>
        <w:t>年</w:t>
      </w:r>
      <w:r>
        <w:rPr>
          <w:rFonts w:hint="eastAsia" w:asciiTheme="minorEastAsia" w:hAnsiTheme="minorEastAsia" w:cstheme="minorEastAsia"/>
          <w:b/>
          <w:bCs/>
          <w:color w:val="auto"/>
          <w:sz w:val="36"/>
          <w:szCs w:val="44"/>
          <w:highlight w:val="none"/>
          <w:lang w:val="en-US" w:eastAsia="zh-CN"/>
        </w:rPr>
        <w:t>十</w:t>
      </w:r>
      <w:r>
        <w:rPr>
          <w:rFonts w:hint="eastAsia" w:asciiTheme="minorEastAsia" w:hAnsiTheme="minorEastAsia" w:eastAsiaTheme="minorEastAsia" w:cstheme="minorEastAsia"/>
          <w:b/>
          <w:bCs/>
          <w:color w:val="auto"/>
          <w:sz w:val="36"/>
          <w:szCs w:val="44"/>
          <w:highlight w:val="none"/>
        </w:rPr>
        <w:t>月</w:t>
      </w:r>
    </w:p>
    <w:p w14:paraId="3ADE7EEF">
      <w:pPr>
        <w:pStyle w:val="5"/>
        <w:rPr>
          <w:rFonts w:hint="eastAsia" w:asciiTheme="minorEastAsia" w:hAnsiTheme="minorEastAsia" w:eastAsiaTheme="minorEastAsia" w:cstheme="minorEastAsia"/>
          <w:color w:val="auto"/>
          <w:highlight w:val="none"/>
        </w:rPr>
      </w:pPr>
    </w:p>
    <w:p w14:paraId="49F5EDBA">
      <w:pPr>
        <w:rPr>
          <w:rFonts w:hint="eastAsia" w:asciiTheme="minorEastAsia" w:hAnsiTheme="minorEastAsia" w:eastAsiaTheme="minorEastAsia" w:cstheme="minorEastAsia"/>
          <w:b/>
          <w:color w:val="auto"/>
          <w:sz w:val="32"/>
          <w:szCs w:val="32"/>
          <w:highlight w:val="none"/>
        </w:rPr>
      </w:pPr>
    </w:p>
    <w:p w14:paraId="49967FAD">
      <w:pPr>
        <w:jc w:val="center"/>
        <w:rPr>
          <w:rFonts w:hint="eastAsia" w:asciiTheme="minorEastAsia" w:hAnsiTheme="minorEastAsia" w:cstheme="minorEastAsia"/>
          <w:b/>
          <w:color w:val="auto"/>
          <w:sz w:val="40"/>
          <w:szCs w:val="40"/>
          <w:highlight w:val="none"/>
          <w:lang w:eastAsia="zh-CN"/>
        </w:rPr>
      </w:pPr>
    </w:p>
    <w:p w14:paraId="25526C72">
      <w:pPr>
        <w:jc w:val="center"/>
        <w:rPr>
          <w:rFonts w:hint="eastAsia" w:asciiTheme="minorEastAsia" w:hAnsiTheme="minorEastAsia" w:cstheme="minorEastAsia"/>
          <w:b/>
          <w:color w:val="auto"/>
          <w:sz w:val="40"/>
          <w:szCs w:val="40"/>
          <w:highlight w:val="none"/>
          <w:lang w:eastAsia="zh-CN"/>
        </w:rPr>
      </w:pPr>
      <w:r>
        <w:rPr>
          <w:rFonts w:hint="eastAsia" w:asciiTheme="minorEastAsia" w:hAnsiTheme="minorEastAsia" w:cstheme="minorEastAsia"/>
          <w:b/>
          <w:color w:val="auto"/>
          <w:sz w:val="40"/>
          <w:szCs w:val="40"/>
          <w:highlight w:val="none"/>
          <w:lang w:eastAsia="zh-CN"/>
        </w:rPr>
        <w:t>安徽省荣军康复医院询价采购医用升温毯等设备项目</w:t>
      </w:r>
    </w:p>
    <w:p w14:paraId="697F5144">
      <w:pPr>
        <w:jc w:val="center"/>
        <w:rPr>
          <w:rFonts w:hint="eastAsia" w:asciiTheme="minorEastAsia" w:hAnsiTheme="minorEastAsia" w:eastAsiaTheme="minorEastAsia" w:cstheme="minorEastAsia"/>
          <w:b/>
          <w:color w:val="auto"/>
          <w:sz w:val="40"/>
          <w:szCs w:val="40"/>
          <w:highlight w:val="none"/>
        </w:rPr>
      </w:pPr>
      <w:r>
        <w:rPr>
          <w:rFonts w:hint="eastAsia" w:asciiTheme="minorEastAsia" w:hAnsiTheme="minorEastAsia" w:eastAsiaTheme="minorEastAsia" w:cstheme="minorEastAsia"/>
          <w:b/>
          <w:color w:val="auto"/>
          <w:sz w:val="40"/>
          <w:szCs w:val="40"/>
          <w:highlight w:val="none"/>
          <w:lang w:val="en-US" w:eastAsia="zh-CN"/>
        </w:rPr>
        <w:t>询价</w:t>
      </w:r>
      <w:r>
        <w:rPr>
          <w:rFonts w:hint="eastAsia" w:asciiTheme="minorEastAsia" w:hAnsiTheme="minorEastAsia" w:eastAsiaTheme="minorEastAsia" w:cstheme="minorEastAsia"/>
          <w:b/>
          <w:color w:val="auto"/>
          <w:sz w:val="40"/>
          <w:szCs w:val="40"/>
          <w:highlight w:val="none"/>
        </w:rPr>
        <w:t>公告</w:t>
      </w:r>
    </w:p>
    <w:p w14:paraId="41F0249F">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cstheme="minorEastAsia"/>
          <w:color w:val="auto"/>
          <w:sz w:val="28"/>
          <w:szCs w:val="28"/>
          <w:highlight w:val="none"/>
          <w:u w:val="none"/>
          <w:lang w:eastAsia="zh-CN"/>
        </w:rPr>
        <w:t>安徽正恒工程管理有限公司</w:t>
      </w:r>
      <w:r>
        <w:rPr>
          <w:rFonts w:hint="eastAsia" w:asciiTheme="minorEastAsia" w:hAnsiTheme="minorEastAsia" w:eastAsiaTheme="minorEastAsia" w:cstheme="minorEastAsia"/>
          <w:color w:val="auto"/>
          <w:sz w:val="28"/>
          <w:szCs w:val="28"/>
          <w:highlight w:val="none"/>
        </w:rPr>
        <w:t>受</w:t>
      </w:r>
      <w:r>
        <w:rPr>
          <w:rFonts w:hint="eastAsia" w:asciiTheme="minorEastAsia" w:hAnsiTheme="minorEastAsia" w:eastAsiaTheme="minorEastAsia" w:cstheme="minorEastAsia"/>
          <w:color w:val="auto"/>
          <w:sz w:val="28"/>
          <w:szCs w:val="28"/>
          <w:highlight w:val="none"/>
          <w:u w:val="none"/>
          <w:lang w:eastAsia="zh-CN"/>
        </w:rPr>
        <w:t>安徽省荣军康复医院</w:t>
      </w:r>
      <w:r>
        <w:rPr>
          <w:rFonts w:hint="eastAsia" w:asciiTheme="minorEastAsia" w:hAnsiTheme="minorEastAsia" w:eastAsiaTheme="minorEastAsia" w:cstheme="minorEastAsia"/>
          <w:color w:val="auto"/>
          <w:sz w:val="28"/>
          <w:szCs w:val="28"/>
          <w:highlight w:val="none"/>
        </w:rPr>
        <w:t>委托，现对</w:t>
      </w:r>
      <w:r>
        <w:rPr>
          <w:rFonts w:hint="eastAsia" w:asciiTheme="minorEastAsia" w:hAnsiTheme="minorEastAsia" w:cstheme="minorEastAsia"/>
          <w:color w:val="auto"/>
          <w:sz w:val="28"/>
          <w:szCs w:val="28"/>
          <w:highlight w:val="none"/>
          <w:u w:val="none"/>
          <w:lang w:eastAsia="zh-CN"/>
        </w:rPr>
        <w:t>安徽省荣军康复医院询价采购医用升温毯等设备项目</w:t>
      </w:r>
      <w:r>
        <w:rPr>
          <w:rFonts w:hint="eastAsia" w:asciiTheme="minorEastAsia" w:hAnsiTheme="minorEastAsia" w:eastAsiaTheme="minorEastAsia" w:cstheme="minorEastAsia"/>
          <w:color w:val="auto"/>
          <w:sz w:val="28"/>
          <w:szCs w:val="28"/>
          <w:highlight w:val="none"/>
        </w:rPr>
        <w:t>进行</w:t>
      </w:r>
      <w:r>
        <w:rPr>
          <w:rFonts w:hint="eastAsia" w:asciiTheme="minorEastAsia" w:hAnsiTheme="minorEastAsia" w:eastAsiaTheme="minorEastAsia" w:cstheme="minorEastAsia"/>
          <w:color w:val="auto"/>
          <w:sz w:val="28"/>
          <w:szCs w:val="28"/>
          <w:highlight w:val="none"/>
          <w:lang w:val="en-US" w:eastAsia="zh-CN"/>
        </w:rPr>
        <w:t>询价</w:t>
      </w:r>
      <w:r>
        <w:rPr>
          <w:rFonts w:hint="eastAsia" w:asciiTheme="minorEastAsia" w:hAnsiTheme="minorEastAsia" w:eastAsiaTheme="minorEastAsia" w:cstheme="minorEastAsia"/>
          <w:color w:val="auto"/>
          <w:sz w:val="28"/>
          <w:szCs w:val="28"/>
          <w:highlight w:val="none"/>
        </w:rPr>
        <w:t>，欢迎具备条件的投标单位报名参与。</w:t>
      </w:r>
    </w:p>
    <w:p w14:paraId="0012D4BB">
      <w:pPr>
        <w:keepNext w:val="0"/>
        <w:keepLines w:val="0"/>
        <w:pageBreakBefore w:val="0"/>
        <w:kinsoku/>
        <w:wordWrap/>
        <w:overflowPunct/>
        <w:topLinePunct w:val="0"/>
        <w:autoSpaceDE/>
        <w:autoSpaceDN/>
        <w:bidi w:val="0"/>
        <w:adjustRightInd/>
        <w:snapToGrid/>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一、项目概况</w:t>
      </w:r>
    </w:p>
    <w:p w14:paraId="3116FD5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1、项目名称：</w:t>
      </w:r>
      <w:r>
        <w:rPr>
          <w:rFonts w:hint="eastAsia" w:asciiTheme="minorEastAsia" w:hAnsiTheme="minorEastAsia" w:cstheme="minorEastAsia"/>
          <w:color w:val="auto"/>
          <w:kern w:val="2"/>
          <w:sz w:val="28"/>
          <w:szCs w:val="28"/>
          <w:highlight w:val="none"/>
          <w:lang w:val="en-US" w:eastAsia="zh-CN" w:bidi="ar-SA"/>
        </w:rPr>
        <w:t>安徽省荣军康复医院询价采购医用升温毯等设备项目</w:t>
      </w:r>
    </w:p>
    <w:p w14:paraId="5760E4E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2、采购人：安徽省荣军康复医院</w:t>
      </w:r>
    </w:p>
    <w:p w14:paraId="376F9B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3、项目实施地点：安徽省荣军康复医院院区内</w:t>
      </w:r>
    </w:p>
    <w:p w14:paraId="6D50F0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4、采购内容：本次采购设备共 2 台，包含医用升温毯、恒温柜各 1 台</w:t>
      </w:r>
      <w:r>
        <w:rPr>
          <w:rFonts w:hint="eastAsia" w:asciiTheme="minorEastAsia" w:hAnsiTheme="minorEastAsia" w:cstheme="minorEastAsia"/>
          <w:color w:val="auto"/>
          <w:kern w:val="2"/>
          <w:sz w:val="28"/>
          <w:szCs w:val="28"/>
          <w:highlight w:val="none"/>
          <w:lang w:val="en-US" w:eastAsia="zh-CN" w:bidi="ar-SA"/>
        </w:rPr>
        <w:t>。具体参数详见采购需求。</w:t>
      </w:r>
    </w:p>
    <w:p w14:paraId="32A6DC3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5、最高限价：1.5万</w:t>
      </w:r>
      <w:r>
        <w:rPr>
          <w:rFonts w:hint="eastAsia" w:asciiTheme="minorEastAsia" w:hAnsiTheme="minorEastAsia" w:cstheme="minorEastAsia"/>
          <w:color w:val="auto"/>
          <w:kern w:val="2"/>
          <w:sz w:val="28"/>
          <w:szCs w:val="28"/>
          <w:highlight w:val="none"/>
          <w:lang w:val="en-US" w:eastAsia="zh-CN" w:bidi="ar-SA"/>
        </w:rPr>
        <w:t>元</w:t>
      </w:r>
    </w:p>
    <w:p w14:paraId="452E166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6、质保期和质量标准：</w:t>
      </w:r>
    </w:p>
    <w:p w14:paraId="6044333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cstheme="minorEastAsia"/>
          <w:color w:val="auto"/>
          <w:kern w:val="2"/>
          <w:sz w:val="28"/>
          <w:szCs w:val="28"/>
          <w:highlight w:val="none"/>
          <w:lang w:val="en-US" w:eastAsia="zh-CN" w:bidi="ar-SA"/>
        </w:rPr>
        <w:t>1）</w:t>
      </w:r>
      <w:r>
        <w:rPr>
          <w:rFonts w:hint="eastAsia" w:asciiTheme="minorEastAsia" w:hAnsiTheme="minorEastAsia" w:eastAsiaTheme="minorEastAsia" w:cstheme="minorEastAsia"/>
          <w:color w:val="auto"/>
          <w:kern w:val="2"/>
          <w:sz w:val="28"/>
          <w:szCs w:val="28"/>
          <w:highlight w:val="none"/>
          <w:lang w:val="en-US" w:eastAsia="zh-CN" w:bidi="ar-SA"/>
        </w:rPr>
        <w:t>质保期：自项目整体验收合格之日起，质保期 1 年。质保期内免费提供设备维修、零部件更换、上门服务，不收取任何材料费、人工费、差旅费。</w:t>
      </w:r>
    </w:p>
    <w:p w14:paraId="7189CF6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cstheme="minorEastAsia"/>
          <w:color w:val="auto"/>
          <w:kern w:val="2"/>
          <w:sz w:val="28"/>
          <w:szCs w:val="28"/>
          <w:highlight w:val="none"/>
          <w:lang w:val="en-US" w:eastAsia="zh-CN" w:bidi="ar-SA"/>
        </w:rPr>
        <w:t>2）</w:t>
      </w:r>
      <w:r>
        <w:rPr>
          <w:rFonts w:hint="eastAsia" w:asciiTheme="minorEastAsia" w:hAnsiTheme="minorEastAsia" w:eastAsiaTheme="minorEastAsia" w:cstheme="minorEastAsia"/>
          <w:color w:val="auto"/>
          <w:kern w:val="2"/>
          <w:sz w:val="28"/>
          <w:szCs w:val="28"/>
          <w:highlight w:val="none"/>
          <w:lang w:val="en-US" w:eastAsia="zh-CN" w:bidi="ar-SA"/>
        </w:rPr>
        <w:t>质量标准：设备须符合国家现行相关法律法规、国家规范、医疗器械行业标准，设备出厂检验合格，产品资料齐全，整体达到合格标准。</w:t>
      </w:r>
    </w:p>
    <w:p w14:paraId="2312E08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cstheme="minorEastAsia"/>
          <w:color w:val="auto"/>
          <w:kern w:val="2"/>
          <w:sz w:val="28"/>
          <w:szCs w:val="28"/>
          <w:highlight w:val="none"/>
          <w:lang w:val="en-US" w:eastAsia="zh-CN" w:bidi="ar-SA"/>
        </w:rPr>
        <w:t>3）</w:t>
      </w:r>
      <w:r>
        <w:rPr>
          <w:rFonts w:hint="eastAsia" w:asciiTheme="minorEastAsia" w:hAnsiTheme="minorEastAsia" w:eastAsiaTheme="minorEastAsia" w:cstheme="minorEastAsia"/>
          <w:color w:val="auto"/>
          <w:kern w:val="2"/>
          <w:sz w:val="28"/>
          <w:szCs w:val="28"/>
          <w:highlight w:val="none"/>
          <w:lang w:val="en-US" w:eastAsia="zh-CN" w:bidi="ar-SA"/>
        </w:rPr>
        <w:t>供货设备为全新原厂正品，无翻新、无返修，各项技术参数满足临床使用要求。</w:t>
      </w:r>
    </w:p>
    <w:p w14:paraId="3BFA025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cstheme="minorEastAsia"/>
          <w:color w:val="auto"/>
          <w:kern w:val="2"/>
          <w:sz w:val="28"/>
          <w:szCs w:val="28"/>
          <w:highlight w:val="none"/>
          <w:lang w:val="en-US" w:eastAsia="zh-CN" w:bidi="ar-SA"/>
        </w:rPr>
        <w:t>7</w:t>
      </w:r>
      <w:r>
        <w:rPr>
          <w:rFonts w:hint="eastAsia" w:asciiTheme="minorEastAsia" w:hAnsiTheme="minorEastAsia" w:eastAsiaTheme="minorEastAsia" w:cstheme="minorEastAsia"/>
          <w:color w:val="auto"/>
          <w:kern w:val="2"/>
          <w:sz w:val="28"/>
          <w:szCs w:val="28"/>
          <w:highlight w:val="none"/>
          <w:lang w:val="en-US" w:eastAsia="zh-CN" w:bidi="ar-SA"/>
        </w:rPr>
        <w:t>、交货及完成时间：合同签订后</w:t>
      </w:r>
      <w:r>
        <w:rPr>
          <w:rFonts w:hint="eastAsia" w:asciiTheme="minorEastAsia" w:hAnsiTheme="minorEastAsia" w:cstheme="minorEastAsia"/>
          <w:color w:val="auto"/>
          <w:kern w:val="2"/>
          <w:sz w:val="28"/>
          <w:szCs w:val="28"/>
          <w:highlight w:val="none"/>
          <w:u w:val="single"/>
          <w:lang w:val="en-US" w:eastAsia="zh-CN" w:bidi="ar-SA"/>
        </w:rPr>
        <w:t>15</w:t>
      </w:r>
      <w:r>
        <w:rPr>
          <w:rFonts w:hint="eastAsia" w:asciiTheme="minorEastAsia" w:hAnsiTheme="minorEastAsia" w:eastAsiaTheme="minorEastAsia" w:cstheme="minorEastAsia"/>
          <w:color w:val="auto"/>
          <w:kern w:val="2"/>
          <w:sz w:val="28"/>
          <w:szCs w:val="28"/>
          <w:highlight w:val="none"/>
          <w:lang w:val="en-US" w:eastAsia="zh-CN" w:bidi="ar-SA"/>
        </w:rPr>
        <w:t>日历天内完成全部设备供货、现场安装、调试，设备试运行正常并完成验收交付。</w:t>
      </w:r>
    </w:p>
    <w:p w14:paraId="134F4D6B">
      <w:pPr>
        <w:keepNext w:val="0"/>
        <w:keepLines w:val="0"/>
        <w:pageBreakBefore w:val="0"/>
        <w:kinsoku/>
        <w:wordWrap/>
        <w:overflowPunct/>
        <w:topLinePunct w:val="0"/>
        <w:autoSpaceDE/>
        <w:autoSpaceDN/>
        <w:bidi w:val="0"/>
        <w:adjustRightInd/>
        <w:snapToGrid/>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二、响应单位资格要求</w:t>
      </w:r>
    </w:p>
    <w:p w14:paraId="3CB720E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1、符合《中华人民共和国政府采购法》第二十二条的规定；</w:t>
      </w:r>
    </w:p>
    <w:p w14:paraId="2A209A1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2、投标人具有合法有效的营业执照；</w:t>
      </w:r>
    </w:p>
    <w:p w14:paraId="06CAC91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3、投标人须具备第二类医疗器械相应资质：若为经销商，须提供在有效期内的《第二类医疗器械经营备案凭证》，备案经营范围覆盖本次采购设备；若为生产企业，须提供有效的《医疗器械生产许可证》，生产范围覆盖本次采购设备；</w:t>
      </w:r>
    </w:p>
    <w:p w14:paraId="72E0C27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cstheme="minorEastAsia"/>
          <w:color w:val="auto"/>
          <w:kern w:val="2"/>
          <w:sz w:val="28"/>
          <w:szCs w:val="28"/>
          <w:highlight w:val="none"/>
          <w:lang w:val="en-US" w:eastAsia="zh-CN" w:bidi="ar-SA"/>
        </w:rPr>
        <w:t>4、</w:t>
      </w:r>
      <w:r>
        <w:rPr>
          <w:rFonts w:hint="eastAsia" w:asciiTheme="minorEastAsia" w:hAnsiTheme="minorEastAsia" w:eastAsiaTheme="minorEastAsia" w:cstheme="minorEastAsia"/>
          <w:color w:val="auto"/>
          <w:kern w:val="2"/>
          <w:sz w:val="28"/>
          <w:szCs w:val="28"/>
          <w:highlight w:val="none"/>
          <w:lang w:val="en-US" w:eastAsia="zh-CN" w:bidi="ar-SA"/>
        </w:rPr>
        <w:t>本项目不接受联合体投标</w:t>
      </w:r>
      <w:r>
        <w:rPr>
          <w:rFonts w:hint="eastAsia" w:asciiTheme="minorEastAsia" w:hAnsiTheme="minorEastAsia" w:cstheme="minorEastAsia"/>
          <w:color w:val="auto"/>
          <w:kern w:val="2"/>
          <w:sz w:val="28"/>
          <w:szCs w:val="28"/>
          <w:highlight w:val="none"/>
          <w:lang w:val="en-US" w:eastAsia="zh-CN" w:bidi="ar-SA"/>
        </w:rPr>
        <w:t>。</w:t>
      </w:r>
    </w:p>
    <w:p w14:paraId="6071E9D9">
      <w:pPr>
        <w:keepNext w:val="0"/>
        <w:keepLines w:val="0"/>
        <w:pageBreakBefore w:val="0"/>
        <w:kinsoku/>
        <w:wordWrap/>
        <w:overflowPunct/>
        <w:topLinePunct w:val="0"/>
        <w:autoSpaceDE/>
        <w:autoSpaceDN/>
        <w:bidi w:val="0"/>
        <w:adjustRightInd/>
        <w:snapToGrid/>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三、</w:t>
      </w:r>
      <w:r>
        <w:rPr>
          <w:rFonts w:hint="eastAsia" w:asciiTheme="minorEastAsia" w:hAnsiTheme="minorEastAsia" w:eastAsiaTheme="minorEastAsia" w:cstheme="minorEastAsia"/>
          <w:b/>
          <w:bCs/>
          <w:color w:val="auto"/>
          <w:sz w:val="28"/>
          <w:szCs w:val="28"/>
          <w:highlight w:val="none"/>
          <w:lang w:val="en-US" w:eastAsia="zh-CN"/>
        </w:rPr>
        <w:t>投标</w:t>
      </w:r>
      <w:r>
        <w:rPr>
          <w:rFonts w:hint="eastAsia" w:asciiTheme="minorEastAsia" w:hAnsiTheme="minorEastAsia" w:eastAsiaTheme="minorEastAsia" w:cstheme="minorEastAsia"/>
          <w:b/>
          <w:bCs/>
          <w:color w:val="auto"/>
          <w:sz w:val="28"/>
          <w:szCs w:val="28"/>
          <w:highlight w:val="none"/>
        </w:rPr>
        <w:t>保证金</w:t>
      </w:r>
    </w:p>
    <w:p w14:paraId="56EF7551">
      <w:pPr>
        <w:pStyle w:val="16"/>
        <w:keepNext w:val="0"/>
        <w:keepLines w:val="0"/>
        <w:pageBreakBefore w:val="0"/>
        <w:kinsoku/>
        <w:wordWrap/>
        <w:overflowPunct/>
        <w:topLinePunct w:val="0"/>
        <w:autoSpaceDE/>
        <w:autoSpaceDN/>
        <w:bidi w:val="0"/>
        <w:adjustRightInd/>
        <w:snapToGrid/>
        <w:spacing w:line="540" w:lineRule="exact"/>
        <w:ind w:firstLine="560" w:firstLineChars="200"/>
        <w:jc w:val="left"/>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sz w:val="28"/>
          <w:szCs w:val="28"/>
          <w:highlight w:val="none"/>
        </w:rPr>
        <w:t>本项目免收投标保证金。</w:t>
      </w:r>
    </w:p>
    <w:p w14:paraId="77B81B5D">
      <w:pPr>
        <w:keepNext w:val="0"/>
        <w:keepLines w:val="0"/>
        <w:pageBreakBefore w:val="0"/>
        <w:kinsoku/>
        <w:wordWrap/>
        <w:overflowPunct/>
        <w:topLinePunct w:val="0"/>
        <w:autoSpaceDE/>
        <w:autoSpaceDN/>
        <w:bidi w:val="0"/>
        <w:adjustRightInd/>
        <w:snapToGrid/>
        <w:spacing w:line="360" w:lineRule="auto"/>
        <w:ind w:firstLine="562" w:firstLineChars="200"/>
        <w:rPr>
          <w:rFonts w:hint="eastAsia" w:asciiTheme="minorEastAsia" w:hAnsiTheme="minorEastAsia" w:eastAsiaTheme="minorEastAsia" w:cstheme="minorEastAsia"/>
          <w:color w:val="auto"/>
          <w:kern w:val="0"/>
          <w:sz w:val="28"/>
          <w:szCs w:val="28"/>
          <w:highlight w:val="none"/>
          <w:lang w:val="en-US" w:eastAsia="zh-CN"/>
        </w:rPr>
      </w:pPr>
      <w:r>
        <w:rPr>
          <w:rFonts w:hint="eastAsia" w:asciiTheme="minorEastAsia" w:hAnsiTheme="minorEastAsia" w:cstheme="minorEastAsia"/>
          <w:b/>
          <w:bCs/>
          <w:color w:val="auto"/>
          <w:kern w:val="0"/>
          <w:sz w:val="28"/>
          <w:szCs w:val="28"/>
          <w:highlight w:val="none"/>
          <w:lang w:val="en-US" w:eastAsia="zh-CN"/>
        </w:rPr>
        <w:t>四</w:t>
      </w:r>
      <w:r>
        <w:rPr>
          <w:rFonts w:hint="eastAsia" w:asciiTheme="minorEastAsia" w:hAnsiTheme="minorEastAsia" w:eastAsiaTheme="minorEastAsia" w:cstheme="minorEastAsia"/>
          <w:b/>
          <w:bCs/>
          <w:color w:val="auto"/>
          <w:kern w:val="0"/>
          <w:sz w:val="28"/>
          <w:szCs w:val="28"/>
          <w:highlight w:val="none"/>
          <w:lang w:val="en-US" w:eastAsia="zh-CN"/>
        </w:rPr>
        <w:t>、报名方式</w:t>
      </w:r>
    </w:p>
    <w:p w14:paraId="13FD3EFC">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kern w:val="0"/>
          <w:sz w:val="28"/>
          <w:szCs w:val="28"/>
          <w:highlight w:val="none"/>
          <w:lang w:val="en-US" w:eastAsia="zh-CN"/>
        </w:rPr>
      </w:pPr>
      <w:r>
        <w:rPr>
          <w:rFonts w:hint="eastAsia" w:asciiTheme="minorEastAsia" w:hAnsiTheme="minorEastAsia" w:eastAsiaTheme="minorEastAsia" w:cstheme="minorEastAsia"/>
          <w:color w:val="auto"/>
          <w:kern w:val="0"/>
          <w:sz w:val="28"/>
          <w:szCs w:val="28"/>
          <w:highlight w:val="none"/>
          <w:lang w:val="en-US" w:eastAsia="zh-CN"/>
        </w:rPr>
        <w:t>获取询价通知书地点：安徽省荣军康复医院网站自行下载</w:t>
      </w:r>
    </w:p>
    <w:p w14:paraId="2DB3085E">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Noto Sans SC" w:hAnsi="Noto Sans SC" w:eastAsia="Noto Sans SC" w:cs="Noto Sans SC"/>
          <w:i w:val="0"/>
          <w:iCs w:val="0"/>
          <w:caps w:val="0"/>
          <w:color w:val="333333"/>
          <w:spacing w:val="0"/>
          <w:sz w:val="22"/>
          <w:szCs w:val="22"/>
          <w:highlight w:val="none"/>
        </w:rPr>
      </w:pPr>
      <w:r>
        <w:rPr>
          <w:rFonts w:hint="eastAsia" w:asciiTheme="minorEastAsia" w:hAnsiTheme="minorEastAsia" w:eastAsiaTheme="minorEastAsia" w:cstheme="minorEastAsia"/>
          <w:color w:val="auto"/>
          <w:kern w:val="0"/>
          <w:sz w:val="28"/>
          <w:szCs w:val="28"/>
          <w:highlight w:val="none"/>
          <w:lang w:val="en-US" w:eastAsia="zh-CN"/>
        </w:rPr>
        <w:t>本项目实行</w:t>
      </w:r>
      <w:r>
        <w:rPr>
          <w:rFonts w:hint="eastAsia" w:asciiTheme="minorEastAsia" w:hAnsiTheme="minorEastAsia" w:cstheme="minorEastAsia"/>
          <w:color w:val="auto"/>
          <w:kern w:val="0"/>
          <w:sz w:val="28"/>
          <w:szCs w:val="28"/>
          <w:highlight w:val="none"/>
          <w:lang w:val="en-US" w:eastAsia="zh-CN"/>
        </w:rPr>
        <w:t>现场</w:t>
      </w:r>
      <w:r>
        <w:rPr>
          <w:rFonts w:hint="eastAsia" w:asciiTheme="minorEastAsia" w:hAnsiTheme="minorEastAsia" w:eastAsiaTheme="minorEastAsia" w:cstheme="minorEastAsia"/>
          <w:color w:val="auto"/>
          <w:kern w:val="0"/>
          <w:sz w:val="28"/>
          <w:szCs w:val="28"/>
          <w:highlight w:val="none"/>
          <w:lang w:val="en-US" w:eastAsia="zh-CN"/>
        </w:rPr>
        <w:t>报名，报名时需携带：1、法定代表人授权委托书原件；2、营业执照</w:t>
      </w:r>
      <w:r>
        <w:rPr>
          <w:rFonts w:hint="eastAsia" w:asciiTheme="minorEastAsia" w:hAnsiTheme="minorEastAsia" w:cstheme="minorEastAsia"/>
          <w:color w:val="auto"/>
          <w:kern w:val="0"/>
          <w:sz w:val="28"/>
          <w:szCs w:val="28"/>
          <w:highlight w:val="none"/>
          <w:lang w:val="en-US" w:eastAsia="zh-CN"/>
        </w:rPr>
        <w:t>及</w:t>
      </w:r>
      <w:r>
        <w:rPr>
          <w:rFonts w:hint="eastAsia" w:asciiTheme="minorEastAsia" w:hAnsiTheme="minorEastAsia" w:eastAsiaTheme="minorEastAsia" w:cstheme="minorEastAsia"/>
          <w:color w:val="auto"/>
          <w:kern w:val="2"/>
          <w:sz w:val="28"/>
          <w:szCs w:val="28"/>
          <w:highlight w:val="none"/>
          <w:lang w:val="en-US" w:eastAsia="zh-CN" w:bidi="ar-SA"/>
        </w:rPr>
        <w:t>相应资质</w:t>
      </w:r>
      <w:r>
        <w:rPr>
          <w:rFonts w:hint="eastAsia" w:asciiTheme="minorEastAsia" w:hAnsiTheme="minorEastAsia" w:eastAsiaTheme="minorEastAsia" w:cstheme="minorEastAsia"/>
          <w:color w:val="auto"/>
          <w:kern w:val="0"/>
          <w:sz w:val="28"/>
          <w:szCs w:val="28"/>
          <w:highlight w:val="none"/>
          <w:lang w:val="en-US" w:eastAsia="zh-CN"/>
        </w:rPr>
        <w:t>；3、投标人未被列入失信、重大税收违法、政府采购严重违法等名单</w:t>
      </w:r>
      <w:r>
        <w:rPr>
          <w:rFonts w:hint="eastAsia" w:asciiTheme="minorEastAsia" w:hAnsiTheme="minorEastAsia" w:cstheme="minorEastAsia"/>
          <w:color w:val="auto"/>
          <w:kern w:val="0"/>
          <w:sz w:val="28"/>
          <w:szCs w:val="28"/>
          <w:highlight w:val="none"/>
          <w:lang w:val="en-US" w:eastAsia="zh-CN"/>
        </w:rPr>
        <w:t>截图。报名</w:t>
      </w:r>
      <w:r>
        <w:rPr>
          <w:rFonts w:hint="eastAsia" w:asciiTheme="minorEastAsia" w:hAnsiTheme="minorEastAsia" w:eastAsiaTheme="minorEastAsia" w:cstheme="minorEastAsia"/>
          <w:color w:val="auto"/>
          <w:kern w:val="0"/>
          <w:sz w:val="28"/>
          <w:szCs w:val="28"/>
          <w:highlight w:val="none"/>
          <w:lang w:val="en-US" w:eastAsia="zh-CN"/>
        </w:rPr>
        <w:t>地址：</w:t>
      </w:r>
      <w:r>
        <w:rPr>
          <w:rFonts w:hint="eastAsia" w:asciiTheme="minorEastAsia" w:hAnsiTheme="minorEastAsia" w:eastAsiaTheme="minorEastAsia" w:cstheme="minorEastAsia"/>
          <w:color w:val="auto"/>
          <w:kern w:val="0"/>
          <w:sz w:val="28"/>
          <w:szCs w:val="28"/>
          <w:highlight w:val="none"/>
          <w:lang w:val="en-US" w:eastAsia="zh-CN" w:bidi="ar-SA"/>
        </w:rPr>
        <w:t>桐城市龙眠街道梦谷路与盛唐南路交叉口常青名邸112-113门面。联系人：李工，电话：13866000503。</w:t>
      </w:r>
    </w:p>
    <w:p w14:paraId="44B19C2E">
      <w:pPr>
        <w:keepNext w:val="0"/>
        <w:keepLines w:val="0"/>
        <w:pageBreakBefore w:val="0"/>
        <w:kinsoku/>
        <w:wordWrap/>
        <w:overflowPunct/>
        <w:topLinePunct w:val="0"/>
        <w:autoSpaceDE/>
        <w:autoSpaceDN/>
        <w:bidi w:val="0"/>
        <w:adjustRightInd/>
        <w:snapToGrid/>
        <w:spacing w:line="360" w:lineRule="auto"/>
        <w:ind w:firstLine="560" w:firstLineChars="200"/>
        <w:rPr>
          <w:rFonts w:hint="default" w:asciiTheme="minorEastAsia" w:hAnsiTheme="minorEastAsia" w:eastAsiaTheme="minorEastAsia" w:cstheme="minorEastAsia"/>
          <w:color w:val="auto"/>
          <w:kern w:val="0"/>
          <w:sz w:val="28"/>
          <w:szCs w:val="28"/>
          <w:highlight w:val="none"/>
          <w:lang w:val="en-US" w:eastAsia="zh-CN"/>
        </w:rPr>
      </w:pPr>
      <w:r>
        <w:rPr>
          <w:rFonts w:hint="eastAsia" w:asciiTheme="minorEastAsia" w:hAnsiTheme="minorEastAsia" w:eastAsiaTheme="minorEastAsia" w:cstheme="minorEastAsia"/>
          <w:color w:val="auto"/>
          <w:kern w:val="0"/>
          <w:sz w:val="28"/>
          <w:szCs w:val="28"/>
          <w:highlight w:val="none"/>
          <w:lang w:val="en-US" w:eastAsia="zh-CN"/>
        </w:rPr>
        <w:t>报名截止时间：</w:t>
      </w:r>
      <w:r>
        <w:rPr>
          <w:rFonts w:hint="eastAsia" w:asciiTheme="minorEastAsia" w:hAnsiTheme="minorEastAsia" w:eastAsiaTheme="minorEastAsia" w:cstheme="minorEastAsia"/>
          <w:b/>
          <w:bCs/>
          <w:color w:val="auto"/>
          <w:kern w:val="0"/>
          <w:sz w:val="28"/>
          <w:szCs w:val="28"/>
          <w:highlight w:val="none"/>
          <w:lang w:val="en-US" w:eastAsia="zh-CN"/>
        </w:rPr>
        <w:t>2026年</w:t>
      </w:r>
      <w:r>
        <w:rPr>
          <w:rFonts w:hint="eastAsia" w:asciiTheme="minorEastAsia" w:hAnsiTheme="minorEastAsia" w:cstheme="minorEastAsia"/>
          <w:b/>
          <w:bCs/>
          <w:color w:val="auto"/>
          <w:kern w:val="0"/>
          <w:sz w:val="28"/>
          <w:szCs w:val="28"/>
          <w:highlight w:val="none"/>
          <w:lang w:val="en-US" w:eastAsia="zh-CN"/>
        </w:rPr>
        <w:t>11</w:t>
      </w:r>
      <w:r>
        <w:rPr>
          <w:rFonts w:hint="eastAsia" w:asciiTheme="minorEastAsia" w:hAnsiTheme="minorEastAsia" w:eastAsiaTheme="minorEastAsia" w:cstheme="minorEastAsia"/>
          <w:b/>
          <w:bCs/>
          <w:color w:val="auto"/>
          <w:kern w:val="0"/>
          <w:sz w:val="28"/>
          <w:szCs w:val="28"/>
          <w:highlight w:val="none"/>
          <w:lang w:val="en-US" w:eastAsia="zh-CN"/>
        </w:rPr>
        <w:t>月</w:t>
      </w:r>
      <w:r>
        <w:rPr>
          <w:rFonts w:hint="eastAsia" w:asciiTheme="minorEastAsia" w:hAnsiTheme="minorEastAsia" w:cstheme="minorEastAsia"/>
          <w:b/>
          <w:bCs/>
          <w:color w:val="auto"/>
          <w:kern w:val="0"/>
          <w:sz w:val="28"/>
          <w:szCs w:val="28"/>
          <w:highlight w:val="none"/>
          <w:lang w:val="en-US" w:eastAsia="zh-CN"/>
        </w:rPr>
        <w:t>4</w:t>
      </w:r>
      <w:r>
        <w:rPr>
          <w:rFonts w:hint="eastAsia" w:asciiTheme="minorEastAsia" w:hAnsiTheme="minorEastAsia" w:eastAsiaTheme="minorEastAsia" w:cstheme="minorEastAsia"/>
          <w:b/>
          <w:bCs/>
          <w:color w:val="auto"/>
          <w:kern w:val="0"/>
          <w:sz w:val="28"/>
          <w:szCs w:val="28"/>
          <w:highlight w:val="none"/>
          <w:lang w:val="en-US" w:eastAsia="zh-CN"/>
        </w:rPr>
        <w:t>日16</w:t>
      </w:r>
      <w:r>
        <w:rPr>
          <w:rFonts w:hint="eastAsia" w:asciiTheme="minorEastAsia" w:hAnsiTheme="minorEastAsia" w:cstheme="minorEastAsia"/>
          <w:b/>
          <w:bCs/>
          <w:color w:val="auto"/>
          <w:kern w:val="0"/>
          <w:sz w:val="28"/>
          <w:szCs w:val="28"/>
          <w:highlight w:val="none"/>
          <w:lang w:val="en-US" w:eastAsia="zh-CN"/>
        </w:rPr>
        <w:t>时</w:t>
      </w:r>
      <w:r>
        <w:rPr>
          <w:rFonts w:hint="eastAsia" w:asciiTheme="minorEastAsia" w:hAnsiTheme="minorEastAsia" w:eastAsiaTheme="minorEastAsia" w:cstheme="minorEastAsia"/>
          <w:b/>
          <w:bCs/>
          <w:color w:val="auto"/>
          <w:kern w:val="0"/>
          <w:sz w:val="28"/>
          <w:szCs w:val="28"/>
          <w:highlight w:val="none"/>
          <w:lang w:val="en-US" w:eastAsia="zh-CN"/>
        </w:rPr>
        <w:t>00</w:t>
      </w:r>
      <w:r>
        <w:rPr>
          <w:rFonts w:hint="eastAsia" w:asciiTheme="minorEastAsia" w:hAnsiTheme="minorEastAsia" w:cstheme="minorEastAsia"/>
          <w:b/>
          <w:bCs/>
          <w:color w:val="auto"/>
          <w:kern w:val="0"/>
          <w:sz w:val="28"/>
          <w:szCs w:val="28"/>
          <w:highlight w:val="none"/>
          <w:lang w:val="en-US" w:eastAsia="zh-CN"/>
        </w:rPr>
        <w:t>分</w:t>
      </w:r>
    </w:p>
    <w:p w14:paraId="50F2DD76">
      <w:pPr>
        <w:keepNext w:val="0"/>
        <w:keepLines w:val="0"/>
        <w:pageBreakBefore w:val="0"/>
        <w:kinsoku/>
        <w:wordWrap/>
        <w:overflowPunct/>
        <w:topLinePunct w:val="0"/>
        <w:autoSpaceDE/>
        <w:autoSpaceDN/>
        <w:bidi w:val="0"/>
        <w:adjustRightInd/>
        <w:snapToGrid/>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cstheme="minorEastAsia"/>
          <w:b/>
          <w:bCs/>
          <w:color w:val="auto"/>
          <w:sz w:val="28"/>
          <w:szCs w:val="28"/>
          <w:highlight w:val="none"/>
          <w:lang w:val="en-US" w:eastAsia="zh-CN"/>
        </w:rPr>
        <w:t>五</w:t>
      </w:r>
      <w:r>
        <w:rPr>
          <w:rFonts w:hint="eastAsia" w:asciiTheme="minorEastAsia" w:hAnsiTheme="minorEastAsia" w:eastAsiaTheme="minorEastAsia" w:cstheme="minorEastAsia"/>
          <w:b/>
          <w:bCs/>
          <w:color w:val="auto"/>
          <w:sz w:val="28"/>
          <w:szCs w:val="28"/>
          <w:highlight w:val="none"/>
        </w:rPr>
        <w:t>、开标时间及地点</w:t>
      </w:r>
    </w:p>
    <w:p w14:paraId="75036F00">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w:t>
      </w:r>
      <w:r>
        <w:rPr>
          <w:rFonts w:hint="eastAsia" w:asciiTheme="minorEastAsia" w:hAnsiTheme="minorEastAsia" w:eastAsiaTheme="minorEastAsia" w:cstheme="minorEastAsia"/>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rPr>
        <w:t>开标时间：</w:t>
      </w:r>
      <w:r>
        <w:rPr>
          <w:rFonts w:hint="eastAsia" w:asciiTheme="minorEastAsia" w:hAnsiTheme="minorEastAsia" w:cstheme="minorEastAsia"/>
          <w:b/>
          <w:bCs/>
          <w:color w:val="auto"/>
          <w:sz w:val="28"/>
          <w:szCs w:val="28"/>
          <w:highlight w:val="none"/>
          <w:u w:val="single"/>
          <w:lang w:eastAsia="zh-CN"/>
        </w:rPr>
        <w:t>2026年</w:t>
      </w:r>
      <w:r>
        <w:rPr>
          <w:rFonts w:hint="eastAsia" w:asciiTheme="minorEastAsia" w:hAnsiTheme="minorEastAsia" w:cstheme="minorEastAsia"/>
          <w:b/>
          <w:bCs/>
          <w:color w:val="auto"/>
          <w:sz w:val="28"/>
          <w:szCs w:val="28"/>
          <w:highlight w:val="none"/>
          <w:u w:val="single"/>
          <w:lang w:val="en-US" w:eastAsia="zh-CN"/>
        </w:rPr>
        <w:t>11</w:t>
      </w:r>
      <w:r>
        <w:rPr>
          <w:rFonts w:hint="eastAsia" w:asciiTheme="minorEastAsia" w:hAnsiTheme="minorEastAsia" w:cstheme="minorEastAsia"/>
          <w:b/>
          <w:bCs/>
          <w:color w:val="auto"/>
          <w:sz w:val="28"/>
          <w:szCs w:val="28"/>
          <w:highlight w:val="none"/>
          <w:u w:val="single"/>
          <w:lang w:eastAsia="zh-CN"/>
        </w:rPr>
        <w:t>月</w:t>
      </w:r>
      <w:r>
        <w:rPr>
          <w:rFonts w:hint="eastAsia" w:asciiTheme="minorEastAsia" w:hAnsiTheme="minorEastAsia" w:cstheme="minorEastAsia"/>
          <w:b/>
          <w:bCs/>
          <w:color w:val="auto"/>
          <w:sz w:val="28"/>
          <w:szCs w:val="28"/>
          <w:highlight w:val="none"/>
          <w:u w:val="single"/>
          <w:lang w:val="en-US" w:eastAsia="zh-CN"/>
        </w:rPr>
        <w:t>5</w:t>
      </w:r>
      <w:r>
        <w:rPr>
          <w:rFonts w:hint="eastAsia" w:asciiTheme="minorEastAsia" w:hAnsiTheme="minorEastAsia" w:cstheme="minorEastAsia"/>
          <w:b/>
          <w:bCs/>
          <w:color w:val="auto"/>
          <w:sz w:val="28"/>
          <w:szCs w:val="28"/>
          <w:highlight w:val="none"/>
          <w:u w:val="single"/>
          <w:lang w:eastAsia="zh-CN"/>
        </w:rPr>
        <w:t>日09时00分</w:t>
      </w:r>
      <w:r>
        <w:rPr>
          <w:rFonts w:hint="eastAsia" w:asciiTheme="minorEastAsia" w:hAnsiTheme="minorEastAsia" w:eastAsiaTheme="minorEastAsia" w:cstheme="minorEastAsia"/>
          <w:color w:val="auto"/>
          <w:sz w:val="28"/>
          <w:szCs w:val="28"/>
          <w:highlight w:val="none"/>
        </w:rPr>
        <w:t>（北京时间）</w:t>
      </w:r>
    </w:p>
    <w:p w14:paraId="7A140AEA">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rPr>
        <w:t>地点：</w:t>
      </w:r>
      <w:r>
        <w:rPr>
          <w:rFonts w:hint="eastAsia" w:asciiTheme="minorEastAsia" w:hAnsiTheme="minorEastAsia" w:cstheme="minorEastAsia"/>
          <w:color w:val="auto"/>
          <w:sz w:val="28"/>
          <w:szCs w:val="28"/>
          <w:highlight w:val="none"/>
          <w:lang w:eastAsia="zh-CN"/>
        </w:rPr>
        <w:t>安徽正恒工程管理有限公司</w:t>
      </w:r>
      <w:r>
        <w:rPr>
          <w:rFonts w:hint="eastAsia" w:asciiTheme="minorEastAsia" w:hAnsiTheme="minorEastAsia" w:eastAsiaTheme="minorEastAsia" w:cstheme="minorEastAsia"/>
          <w:color w:val="auto"/>
          <w:sz w:val="28"/>
          <w:szCs w:val="28"/>
          <w:highlight w:val="none"/>
          <w:lang w:val="en-US" w:eastAsia="zh-CN"/>
        </w:rPr>
        <w:t>会议室</w:t>
      </w:r>
    </w:p>
    <w:p w14:paraId="051498A5">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3.地址：</w:t>
      </w:r>
      <w:r>
        <w:rPr>
          <w:rFonts w:hint="eastAsia" w:asciiTheme="minorEastAsia" w:hAnsiTheme="minorEastAsia" w:eastAsiaTheme="minorEastAsia" w:cstheme="minorEastAsia"/>
          <w:color w:val="auto"/>
          <w:kern w:val="0"/>
          <w:sz w:val="28"/>
          <w:szCs w:val="28"/>
          <w:highlight w:val="none"/>
          <w:lang w:val="en-US" w:eastAsia="zh-CN" w:bidi="ar-SA"/>
        </w:rPr>
        <w:t>桐城市龙眠街道梦谷路与盛唐南路交叉口常青名邸112-113门面</w:t>
      </w:r>
    </w:p>
    <w:p w14:paraId="479EF945">
      <w:pPr>
        <w:keepNext w:val="0"/>
        <w:keepLines w:val="0"/>
        <w:pageBreakBefore w:val="0"/>
        <w:kinsoku/>
        <w:wordWrap/>
        <w:overflowPunct/>
        <w:topLinePunct w:val="0"/>
        <w:autoSpaceDE/>
        <w:autoSpaceDN/>
        <w:bidi w:val="0"/>
        <w:adjustRightInd/>
        <w:snapToGrid/>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cstheme="minorEastAsia"/>
          <w:b/>
          <w:bCs/>
          <w:color w:val="auto"/>
          <w:sz w:val="28"/>
          <w:szCs w:val="28"/>
          <w:highlight w:val="none"/>
          <w:lang w:val="en-US" w:eastAsia="zh-CN"/>
        </w:rPr>
        <w:t>六</w:t>
      </w:r>
      <w:r>
        <w:rPr>
          <w:rFonts w:hint="eastAsia" w:asciiTheme="minorEastAsia" w:hAnsiTheme="minorEastAsia" w:eastAsiaTheme="minorEastAsia" w:cstheme="minorEastAsia"/>
          <w:b/>
          <w:bCs/>
          <w:color w:val="auto"/>
          <w:sz w:val="28"/>
          <w:szCs w:val="28"/>
          <w:highlight w:val="none"/>
        </w:rPr>
        <w:t>、</w:t>
      </w:r>
      <w:r>
        <w:rPr>
          <w:rFonts w:hint="eastAsia" w:asciiTheme="minorEastAsia" w:hAnsiTheme="minorEastAsia" w:eastAsiaTheme="minorEastAsia" w:cstheme="minorEastAsia"/>
          <w:b/>
          <w:bCs/>
          <w:color w:val="auto"/>
          <w:sz w:val="28"/>
          <w:szCs w:val="28"/>
          <w:highlight w:val="none"/>
          <w:lang w:eastAsia="zh-CN"/>
        </w:rPr>
        <w:t>投标响应文件</w:t>
      </w:r>
      <w:r>
        <w:rPr>
          <w:rFonts w:hint="eastAsia" w:asciiTheme="minorEastAsia" w:hAnsiTheme="minorEastAsia" w:eastAsiaTheme="minorEastAsia" w:cstheme="minorEastAsia"/>
          <w:b/>
          <w:bCs/>
          <w:color w:val="auto"/>
          <w:sz w:val="28"/>
          <w:szCs w:val="28"/>
          <w:highlight w:val="none"/>
        </w:rPr>
        <w:t>递交截止时间及地点</w:t>
      </w:r>
    </w:p>
    <w:p w14:paraId="5A55CDFB">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w:t>
      </w:r>
      <w:r>
        <w:rPr>
          <w:rFonts w:hint="eastAsia" w:asciiTheme="minorEastAsia" w:hAnsiTheme="minorEastAsia" w:eastAsiaTheme="minorEastAsia" w:cstheme="minorEastAsia"/>
          <w:color w:val="auto"/>
          <w:sz w:val="28"/>
          <w:szCs w:val="28"/>
          <w:highlight w:val="none"/>
          <w:lang w:eastAsia="zh-CN"/>
        </w:rPr>
        <w:t>投标响应文件</w:t>
      </w:r>
      <w:r>
        <w:rPr>
          <w:rFonts w:hint="eastAsia" w:asciiTheme="minorEastAsia" w:hAnsiTheme="minorEastAsia" w:eastAsiaTheme="minorEastAsia" w:cstheme="minorEastAsia"/>
          <w:color w:val="auto"/>
          <w:sz w:val="28"/>
          <w:szCs w:val="28"/>
          <w:highlight w:val="none"/>
        </w:rPr>
        <w:t>递交截止时间：</w:t>
      </w:r>
      <w:r>
        <w:rPr>
          <w:rFonts w:hint="eastAsia" w:asciiTheme="minorEastAsia" w:hAnsiTheme="minorEastAsia" w:cstheme="minorEastAsia"/>
          <w:b/>
          <w:bCs/>
          <w:color w:val="auto"/>
          <w:sz w:val="28"/>
          <w:szCs w:val="28"/>
          <w:highlight w:val="none"/>
          <w:u w:val="single"/>
          <w:lang w:eastAsia="zh-CN"/>
        </w:rPr>
        <w:t>2026年</w:t>
      </w:r>
      <w:r>
        <w:rPr>
          <w:rFonts w:hint="eastAsia" w:asciiTheme="minorEastAsia" w:hAnsiTheme="minorEastAsia" w:cstheme="minorEastAsia"/>
          <w:b/>
          <w:bCs/>
          <w:color w:val="auto"/>
          <w:sz w:val="28"/>
          <w:szCs w:val="28"/>
          <w:highlight w:val="none"/>
          <w:u w:val="single"/>
          <w:lang w:val="en-US" w:eastAsia="zh-CN"/>
        </w:rPr>
        <w:t>11</w:t>
      </w:r>
      <w:r>
        <w:rPr>
          <w:rFonts w:hint="eastAsia" w:asciiTheme="minorEastAsia" w:hAnsiTheme="minorEastAsia" w:cstheme="minorEastAsia"/>
          <w:b/>
          <w:bCs/>
          <w:color w:val="auto"/>
          <w:sz w:val="28"/>
          <w:szCs w:val="28"/>
          <w:highlight w:val="none"/>
          <w:u w:val="single"/>
          <w:lang w:eastAsia="zh-CN"/>
        </w:rPr>
        <w:t>月</w:t>
      </w:r>
      <w:r>
        <w:rPr>
          <w:rFonts w:hint="eastAsia" w:asciiTheme="minorEastAsia" w:hAnsiTheme="minorEastAsia" w:cstheme="minorEastAsia"/>
          <w:b/>
          <w:bCs/>
          <w:color w:val="auto"/>
          <w:sz w:val="28"/>
          <w:szCs w:val="28"/>
          <w:highlight w:val="none"/>
          <w:u w:val="single"/>
          <w:lang w:val="en-US" w:eastAsia="zh-CN"/>
        </w:rPr>
        <w:t>5</w:t>
      </w:r>
      <w:r>
        <w:rPr>
          <w:rFonts w:hint="eastAsia" w:asciiTheme="minorEastAsia" w:hAnsiTheme="minorEastAsia" w:cstheme="minorEastAsia"/>
          <w:b/>
          <w:bCs/>
          <w:color w:val="auto"/>
          <w:sz w:val="28"/>
          <w:szCs w:val="28"/>
          <w:highlight w:val="none"/>
          <w:u w:val="single"/>
          <w:lang w:eastAsia="zh-CN"/>
        </w:rPr>
        <w:t>日09时00分</w:t>
      </w:r>
      <w:r>
        <w:rPr>
          <w:rFonts w:hint="eastAsia" w:asciiTheme="minorEastAsia" w:hAnsiTheme="minorEastAsia" w:eastAsiaTheme="minorEastAsia" w:cstheme="minorEastAsia"/>
          <w:color w:val="auto"/>
          <w:sz w:val="28"/>
          <w:szCs w:val="28"/>
          <w:highlight w:val="none"/>
        </w:rPr>
        <w:t>（北京时间）</w:t>
      </w:r>
    </w:p>
    <w:p w14:paraId="1EED103A">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eastAsia="zh-CN"/>
        </w:rPr>
        <w:t>投标响应文件</w:t>
      </w:r>
      <w:r>
        <w:rPr>
          <w:rFonts w:hint="eastAsia" w:asciiTheme="minorEastAsia" w:hAnsiTheme="minorEastAsia" w:eastAsiaTheme="minorEastAsia" w:cstheme="minorEastAsia"/>
          <w:color w:val="auto"/>
          <w:sz w:val="28"/>
          <w:szCs w:val="28"/>
          <w:highlight w:val="none"/>
        </w:rPr>
        <w:t>递交地点</w:t>
      </w:r>
      <w:r>
        <w:rPr>
          <w:rFonts w:hint="eastAsia" w:asciiTheme="minorEastAsia" w:hAnsiTheme="minorEastAsia" w:cstheme="minorEastAsia"/>
          <w:color w:val="auto"/>
          <w:sz w:val="28"/>
          <w:szCs w:val="28"/>
          <w:highlight w:val="none"/>
          <w:lang w:eastAsia="zh-CN"/>
        </w:rPr>
        <w:t>：</w:t>
      </w:r>
      <w:r>
        <w:rPr>
          <w:rFonts w:hint="eastAsia" w:asciiTheme="minorEastAsia" w:hAnsiTheme="minorEastAsia" w:cstheme="minorEastAsia"/>
          <w:b/>
          <w:bCs/>
          <w:color w:val="auto"/>
          <w:sz w:val="28"/>
          <w:szCs w:val="28"/>
          <w:highlight w:val="none"/>
          <w:u w:val="none"/>
          <w:lang w:eastAsia="zh-CN"/>
        </w:rPr>
        <w:t>安徽正恒工程管理有限公司会议室</w:t>
      </w:r>
    </w:p>
    <w:p w14:paraId="16082ED4">
      <w:pPr>
        <w:keepNext w:val="0"/>
        <w:keepLines w:val="0"/>
        <w:pageBreakBefore w:val="0"/>
        <w:widowControl/>
        <w:suppressLineNumbers w:val="0"/>
        <w:kinsoku/>
        <w:wordWrap/>
        <w:overflowPunct/>
        <w:topLinePunct w:val="0"/>
        <w:autoSpaceDE/>
        <w:autoSpaceDN/>
        <w:bidi w:val="0"/>
        <w:adjustRightInd/>
        <w:snapToGrid/>
        <w:ind w:firstLine="562" w:firstLineChars="200"/>
        <w:jc w:val="left"/>
        <w:rPr>
          <w:rFonts w:hint="eastAsia" w:asciiTheme="minorEastAsia" w:hAnsiTheme="minorEastAsia" w:eastAsiaTheme="minorEastAsia" w:cstheme="minorEastAsia"/>
          <w:b/>
          <w:bCs/>
          <w:color w:val="auto"/>
          <w:kern w:val="0"/>
          <w:sz w:val="28"/>
          <w:szCs w:val="28"/>
          <w:highlight w:val="none"/>
          <w:lang w:val="en-US" w:eastAsia="zh-CN" w:bidi="ar"/>
        </w:rPr>
      </w:pPr>
      <w:r>
        <w:rPr>
          <w:rFonts w:hint="eastAsia" w:asciiTheme="minorEastAsia" w:hAnsiTheme="minorEastAsia" w:eastAsiaTheme="minorEastAsia" w:cstheme="minorEastAsia"/>
          <w:b/>
          <w:bCs/>
          <w:color w:val="auto"/>
          <w:kern w:val="0"/>
          <w:sz w:val="28"/>
          <w:szCs w:val="28"/>
          <w:highlight w:val="none"/>
          <w:lang w:val="en-US" w:eastAsia="zh-CN" w:bidi="ar"/>
        </w:rPr>
        <w:t>投标响应文件一正一副，并在密封袋上清楚地标明项目名称（备注：①资格审查部分正、副本，一起装袋密封，并在密封袋上清楚地标明“资格审查部分”；商务部分正、副本，一起装袋密封，并在密封袋上清楚地标明“商务部分”。②响应文件均须加盖实体公章，不得使用电子章代替；如盖电子章，视为无效标）。投标响应文件必须胶订或线订形式装订成册</w:t>
      </w:r>
      <w:r>
        <w:rPr>
          <w:rFonts w:hint="eastAsia" w:asciiTheme="minorEastAsia" w:hAnsiTheme="minorEastAsia" w:eastAsiaTheme="minorEastAsia" w:cstheme="minorEastAsia"/>
          <w:color w:val="auto"/>
          <w:kern w:val="0"/>
          <w:sz w:val="28"/>
          <w:szCs w:val="28"/>
          <w:highlight w:val="none"/>
          <w:lang w:val="en-US" w:eastAsia="zh-CN" w:bidi="ar"/>
        </w:rPr>
        <w:t>，活页装订（是指用卡条、抽杆夹、订书机等形式装订，使标书可以拆卸或者在翻动过程中易脱落的一种装订方式）的投标响应文件，作无效响应处理。</w:t>
      </w:r>
    </w:p>
    <w:p w14:paraId="2BA03F6B">
      <w:pPr>
        <w:keepNext w:val="0"/>
        <w:keepLines w:val="0"/>
        <w:pageBreakBefore w:val="0"/>
        <w:widowControl/>
        <w:suppressLineNumbers w:val="0"/>
        <w:kinsoku/>
        <w:wordWrap/>
        <w:overflowPunct/>
        <w:topLinePunct w:val="0"/>
        <w:autoSpaceDE/>
        <w:autoSpaceDN/>
        <w:bidi w:val="0"/>
        <w:adjustRightInd/>
        <w:snapToGrid/>
        <w:ind w:firstLine="562" w:firstLineChars="200"/>
        <w:jc w:val="left"/>
        <w:rPr>
          <w:rFonts w:hint="eastAsia" w:asciiTheme="minorEastAsia" w:hAnsiTheme="minorEastAsia" w:eastAsiaTheme="minorEastAsia" w:cstheme="minorEastAsia"/>
          <w:color w:val="auto"/>
          <w:kern w:val="0"/>
          <w:sz w:val="28"/>
          <w:szCs w:val="28"/>
          <w:highlight w:val="none"/>
          <w:lang w:val="en-US" w:eastAsia="zh-CN" w:bidi="ar-SA"/>
        </w:rPr>
      </w:pPr>
      <w:r>
        <w:rPr>
          <w:rFonts w:hint="eastAsia" w:asciiTheme="minorEastAsia" w:hAnsiTheme="minorEastAsia" w:cstheme="minorEastAsia"/>
          <w:b/>
          <w:bCs/>
          <w:color w:val="auto"/>
          <w:sz w:val="28"/>
          <w:szCs w:val="28"/>
          <w:highlight w:val="none"/>
          <w:lang w:val="en-US" w:eastAsia="zh-CN"/>
        </w:rPr>
        <w:t>七、</w:t>
      </w:r>
      <w:r>
        <w:rPr>
          <w:rFonts w:hint="eastAsia" w:asciiTheme="minorEastAsia" w:hAnsiTheme="minorEastAsia" w:eastAsiaTheme="minorEastAsia" w:cstheme="minorEastAsia"/>
          <w:b/>
          <w:bCs/>
          <w:color w:val="auto"/>
          <w:sz w:val="28"/>
          <w:szCs w:val="28"/>
          <w:highlight w:val="none"/>
        </w:rPr>
        <w:t>代理服务费</w:t>
      </w:r>
      <w:r>
        <w:rPr>
          <w:rFonts w:hint="eastAsia" w:asciiTheme="minorEastAsia" w:hAnsiTheme="minorEastAsia" w:cstheme="minorEastAsia"/>
          <w:b/>
          <w:bCs/>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lang w:val="en-US" w:eastAsia="zh-CN"/>
        </w:rPr>
        <w:t>本项目的招标代理服务费由中标单位支付，按中标价的1.5%收取，不足2000元按2000元收取。</w:t>
      </w:r>
    </w:p>
    <w:p w14:paraId="2156C145">
      <w:pPr>
        <w:keepNext w:val="0"/>
        <w:keepLines w:val="0"/>
        <w:pageBreakBefore w:val="0"/>
        <w:kinsoku/>
        <w:wordWrap/>
        <w:overflowPunct/>
        <w:topLinePunct w:val="0"/>
        <w:autoSpaceDE/>
        <w:autoSpaceDN/>
        <w:bidi w:val="0"/>
        <w:adjustRightInd/>
        <w:snapToGrid/>
        <w:spacing w:line="360" w:lineRule="auto"/>
        <w:ind w:firstLine="562" w:firstLineChars="20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cstheme="minorEastAsia"/>
          <w:b/>
          <w:bCs/>
          <w:color w:val="auto"/>
          <w:sz w:val="28"/>
          <w:szCs w:val="28"/>
          <w:highlight w:val="none"/>
          <w:lang w:val="en-US" w:eastAsia="zh-CN"/>
        </w:rPr>
        <w:t>八</w:t>
      </w:r>
      <w:r>
        <w:rPr>
          <w:rFonts w:hint="eastAsia" w:asciiTheme="minorEastAsia" w:hAnsiTheme="minorEastAsia" w:eastAsiaTheme="minorEastAsia" w:cstheme="minorEastAsia"/>
          <w:b/>
          <w:bCs/>
          <w:color w:val="auto"/>
          <w:sz w:val="28"/>
          <w:szCs w:val="28"/>
          <w:highlight w:val="none"/>
        </w:rPr>
        <w:t>、公告媒介及期限：</w:t>
      </w:r>
      <w:r>
        <w:rPr>
          <w:rFonts w:hint="eastAsia" w:asciiTheme="minorEastAsia" w:hAnsiTheme="minorEastAsia" w:eastAsiaTheme="minorEastAsia" w:cstheme="minorEastAsia"/>
          <w:color w:val="auto"/>
          <w:kern w:val="0"/>
          <w:sz w:val="28"/>
          <w:szCs w:val="28"/>
          <w:highlight w:val="none"/>
        </w:rPr>
        <w:t>本次公告在</w:t>
      </w:r>
      <w:r>
        <w:rPr>
          <w:rFonts w:hint="eastAsia" w:asciiTheme="minorEastAsia" w:hAnsiTheme="minorEastAsia" w:eastAsiaTheme="minorEastAsia" w:cstheme="minorEastAsia"/>
          <w:color w:val="auto"/>
          <w:kern w:val="0"/>
          <w:sz w:val="28"/>
          <w:szCs w:val="28"/>
          <w:highlight w:val="none"/>
          <w:lang w:val="en-US" w:eastAsia="zh-CN"/>
        </w:rPr>
        <w:t>安徽省荣军康复医院网站</w:t>
      </w:r>
      <w:r>
        <w:rPr>
          <w:rFonts w:hint="eastAsia" w:asciiTheme="minorEastAsia" w:hAnsiTheme="minorEastAsia" w:eastAsiaTheme="minorEastAsia" w:cstheme="minorEastAsia"/>
          <w:color w:val="auto"/>
          <w:kern w:val="0"/>
          <w:sz w:val="28"/>
          <w:szCs w:val="28"/>
          <w:highlight w:val="none"/>
        </w:rPr>
        <w:t>（https://www.ahsrjkfyy.com/）上发布，期限为自公告发布之日起</w:t>
      </w:r>
      <w:r>
        <w:rPr>
          <w:rFonts w:hint="eastAsia" w:asciiTheme="minorEastAsia" w:hAnsiTheme="minorEastAsia" w:cstheme="minorEastAsia"/>
          <w:color w:val="auto"/>
          <w:kern w:val="0"/>
          <w:sz w:val="28"/>
          <w:szCs w:val="28"/>
          <w:highlight w:val="none"/>
          <w:lang w:val="en-US" w:eastAsia="zh-CN"/>
        </w:rPr>
        <w:t>5</w:t>
      </w:r>
      <w:r>
        <w:rPr>
          <w:rFonts w:hint="eastAsia" w:asciiTheme="minorEastAsia" w:hAnsiTheme="minorEastAsia" w:eastAsiaTheme="minorEastAsia" w:cstheme="minorEastAsia"/>
          <w:color w:val="auto"/>
          <w:kern w:val="0"/>
          <w:sz w:val="28"/>
          <w:szCs w:val="28"/>
          <w:highlight w:val="none"/>
        </w:rPr>
        <w:t>个工作日。</w:t>
      </w:r>
    </w:p>
    <w:p w14:paraId="32A1D814">
      <w:pPr>
        <w:keepNext w:val="0"/>
        <w:keepLines w:val="0"/>
        <w:pageBreakBefore w:val="0"/>
        <w:kinsoku/>
        <w:wordWrap/>
        <w:overflowPunct/>
        <w:topLinePunct w:val="0"/>
        <w:autoSpaceDE/>
        <w:autoSpaceDN/>
        <w:bidi w:val="0"/>
        <w:adjustRightInd/>
        <w:snapToGrid/>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九、联系方式</w:t>
      </w:r>
    </w:p>
    <w:p w14:paraId="4A96487E">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kern w:val="0"/>
          <w:sz w:val="28"/>
          <w:szCs w:val="28"/>
          <w:highlight w:val="none"/>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w:t>
      </w:r>
      <w:r>
        <w:rPr>
          <w:rFonts w:hint="eastAsia" w:asciiTheme="minorEastAsia" w:hAnsiTheme="minorEastAsia" w:eastAsiaTheme="minorEastAsia" w:cstheme="minorEastAsia"/>
          <w:color w:val="auto"/>
          <w:sz w:val="28"/>
          <w:szCs w:val="28"/>
          <w:highlight w:val="none"/>
          <w:lang w:eastAsia="zh-CN"/>
        </w:rPr>
        <w:t>安徽省荣军康复医院</w:t>
      </w:r>
    </w:p>
    <w:p w14:paraId="7E181A9B">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kern w:val="0"/>
          <w:sz w:val="28"/>
          <w:szCs w:val="28"/>
          <w:highlight w:val="none"/>
          <w:lang w:val="en-US" w:eastAsia="zh-CN"/>
        </w:rPr>
      </w:pPr>
      <w:r>
        <w:rPr>
          <w:rFonts w:hint="eastAsia" w:asciiTheme="minorEastAsia" w:hAnsiTheme="minorEastAsia" w:eastAsiaTheme="minorEastAsia" w:cstheme="minorEastAsia"/>
          <w:color w:val="auto"/>
          <w:kern w:val="0"/>
          <w:sz w:val="28"/>
          <w:szCs w:val="28"/>
          <w:highlight w:val="none"/>
        </w:rPr>
        <w:t>地址：</w:t>
      </w:r>
      <w:r>
        <w:rPr>
          <w:rFonts w:hint="eastAsia" w:asciiTheme="minorEastAsia" w:hAnsiTheme="minorEastAsia" w:eastAsiaTheme="minorEastAsia" w:cstheme="minorEastAsia"/>
          <w:color w:val="auto"/>
          <w:kern w:val="0"/>
          <w:sz w:val="28"/>
          <w:szCs w:val="28"/>
          <w:highlight w:val="none"/>
          <w:lang w:eastAsia="zh-CN"/>
        </w:rPr>
        <w:t>桐城市文昌</w:t>
      </w:r>
      <w:r>
        <w:rPr>
          <w:rFonts w:hint="eastAsia" w:asciiTheme="minorEastAsia" w:hAnsiTheme="minorEastAsia" w:cstheme="minorEastAsia"/>
          <w:color w:val="auto"/>
          <w:kern w:val="0"/>
          <w:sz w:val="28"/>
          <w:szCs w:val="28"/>
          <w:highlight w:val="none"/>
          <w:lang w:val="en-US" w:eastAsia="zh-CN"/>
        </w:rPr>
        <w:t>大道</w:t>
      </w:r>
    </w:p>
    <w:p w14:paraId="59F45842">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联系人： 宋科长 </w:t>
      </w:r>
    </w:p>
    <w:p w14:paraId="51B2E781">
      <w:pPr>
        <w:keepNext w:val="0"/>
        <w:keepLines w:val="0"/>
        <w:pageBreakBefore w:val="0"/>
        <w:kinsoku/>
        <w:wordWrap/>
        <w:overflowPunct/>
        <w:topLinePunct w:val="0"/>
        <w:autoSpaceDE/>
        <w:autoSpaceDN/>
        <w:bidi w:val="0"/>
        <w:adjustRightInd/>
        <w:snapToGrid/>
        <w:spacing w:line="360" w:lineRule="auto"/>
        <w:ind w:firstLine="560" w:firstLineChars="200"/>
        <w:rPr>
          <w:rFonts w:hint="default"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联系电话：0556-5631022</w:t>
      </w:r>
    </w:p>
    <w:p w14:paraId="1C205EFC">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kern w:val="0"/>
          <w:sz w:val="28"/>
          <w:szCs w:val="28"/>
          <w:highlight w:val="none"/>
          <w:lang w:eastAsia="zh-CN"/>
        </w:rPr>
      </w:pPr>
      <w:r>
        <w:rPr>
          <w:rFonts w:hint="eastAsia" w:asciiTheme="minorEastAsia" w:hAnsiTheme="minorEastAsia" w:eastAsiaTheme="minorEastAsia" w:cstheme="minorEastAsia"/>
          <w:color w:val="auto"/>
          <w:kern w:val="0"/>
          <w:sz w:val="28"/>
          <w:szCs w:val="28"/>
          <w:highlight w:val="none"/>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8"/>
          <w:szCs w:val="28"/>
          <w:highlight w:val="none"/>
        </w:rPr>
        <w:t>代理机构：</w:t>
      </w:r>
      <w:r>
        <w:rPr>
          <w:rFonts w:hint="eastAsia" w:asciiTheme="minorEastAsia" w:hAnsiTheme="minorEastAsia" w:cstheme="minorEastAsia"/>
          <w:color w:val="auto"/>
          <w:kern w:val="0"/>
          <w:sz w:val="28"/>
          <w:szCs w:val="28"/>
          <w:highlight w:val="none"/>
          <w:lang w:eastAsia="zh-CN"/>
        </w:rPr>
        <w:t>安徽正恒工程管理有限公司</w:t>
      </w:r>
    </w:p>
    <w:p w14:paraId="73AB8F69">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地址：</w:t>
      </w:r>
      <w:r>
        <w:rPr>
          <w:rFonts w:hint="eastAsia" w:asciiTheme="minorEastAsia" w:hAnsiTheme="minorEastAsia" w:eastAsiaTheme="minorEastAsia" w:cstheme="minorEastAsia"/>
          <w:color w:val="auto"/>
          <w:kern w:val="0"/>
          <w:sz w:val="28"/>
          <w:szCs w:val="28"/>
          <w:highlight w:val="none"/>
          <w:lang w:val="en-US" w:eastAsia="zh-CN"/>
        </w:rPr>
        <w:t>桐城市龙眠街道梦谷路与盛唐南路交叉口常青名邸112-113门面</w:t>
      </w:r>
    </w:p>
    <w:p w14:paraId="40600FA7">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kern w:val="0"/>
          <w:sz w:val="28"/>
          <w:szCs w:val="28"/>
          <w:highlight w:val="none"/>
          <w:lang w:eastAsia="zh-CN"/>
        </w:rPr>
      </w:pPr>
      <w:r>
        <w:rPr>
          <w:rFonts w:hint="eastAsia" w:asciiTheme="minorEastAsia" w:hAnsiTheme="minorEastAsia" w:eastAsiaTheme="minorEastAsia" w:cstheme="minorEastAsia"/>
          <w:color w:val="auto"/>
          <w:kern w:val="0"/>
          <w:sz w:val="28"/>
          <w:szCs w:val="28"/>
          <w:highlight w:val="none"/>
        </w:rPr>
        <w:t>联系人：</w:t>
      </w:r>
      <w:r>
        <w:rPr>
          <w:rFonts w:hint="eastAsia" w:asciiTheme="minorEastAsia" w:hAnsiTheme="minorEastAsia" w:cstheme="minorEastAsia"/>
          <w:color w:val="auto"/>
          <w:kern w:val="0"/>
          <w:sz w:val="28"/>
          <w:szCs w:val="28"/>
          <w:highlight w:val="none"/>
          <w:lang w:val="en-US" w:eastAsia="zh-CN"/>
        </w:rPr>
        <w:t>李工</w:t>
      </w:r>
    </w:p>
    <w:p w14:paraId="4A6F3CBE">
      <w:pPr>
        <w:keepNext w:val="0"/>
        <w:keepLines w:val="0"/>
        <w:pageBreakBefore w:val="0"/>
        <w:kinsoku/>
        <w:wordWrap/>
        <w:overflowPunct/>
        <w:topLinePunct w:val="0"/>
        <w:autoSpaceDE/>
        <w:autoSpaceDN/>
        <w:bidi w:val="0"/>
        <w:adjustRightInd/>
        <w:snapToGrid/>
        <w:spacing w:line="360" w:lineRule="auto"/>
        <w:ind w:firstLine="560" w:firstLineChars="200"/>
        <w:rPr>
          <w:rFonts w:hint="default" w:asciiTheme="minorEastAsia" w:hAnsiTheme="minorEastAsia" w:eastAsiaTheme="minorEastAsia" w:cstheme="minorEastAsia"/>
          <w:color w:val="auto"/>
          <w:kern w:val="0"/>
          <w:sz w:val="28"/>
          <w:szCs w:val="28"/>
          <w:highlight w:val="none"/>
          <w:lang w:val="en-US" w:eastAsia="zh-CN"/>
        </w:rPr>
      </w:pPr>
      <w:r>
        <w:rPr>
          <w:rFonts w:hint="eastAsia" w:asciiTheme="minorEastAsia" w:hAnsiTheme="minorEastAsia" w:eastAsiaTheme="minorEastAsia" w:cstheme="minorEastAsia"/>
          <w:color w:val="auto"/>
          <w:kern w:val="0"/>
          <w:sz w:val="28"/>
          <w:szCs w:val="28"/>
          <w:highlight w:val="none"/>
        </w:rPr>
        <w:t>电话：</w:t>
      </w:r>
      <w:r>
        <w:rPr>
          <w:rFonts w:hint="eastAsia" w:asciiTheme="minorEastAsia" w:hAnsiTheme="minorEastAsia" w:cstheme="minorEastAsia"/>
          <w:color w:val="auto"/>
          <w:kern w:val="0"/>
          <w:sz w:val="28"/>
          <w:szCs w:val="28"/>
          <w:highlight w:val="none"/>
          <w:lang w:val="en-US" w:eastAsia="zh-CN"/>
        </w:rPr>
        <w:t>13866000503</w:t>
      </w:r>
    </w:p>
    <w:p w14:paraId="3F9FE28B">
      <w:pPr>
        <w:keepNext w:val="0"/>
        <w:keepLines w:val="0"/>
        <w:pageBreakBefore w:val="0"/>
        <w:kinsoku/>
        <w:wordWrap/>
        <w:overflowPunct/>
        <w:topLinePunct w:val="0"/>
        <w:autoSpaceDE/>
        <w:autoSpaceDN/>
        <w:bidi w:val="0"/>
        <w:adjustRightInd/>
        <w:snapToGrid/>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十、其他事项说明</w:t>
      </w:r>
    </w:p>
    <w:p w14:paraId="4916CF9C">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8"/>
          <w:szCs w:val="28"/>
          <w:highlight w:val="none"/>
        </w:rPr>
        <w:t>响应人编制</w:t>
      </w:r>
      <w:r>
        <w:rPr>
          <w:rFonts w:hint="eastAsia" w:asciiTheme="minorEastAsia" w:hAnsiTheme="minorEastAsia" w:eastAsiaTheme="minorEastAsia" w:cstheme="minorEastAsia"/>
          <w:color w:val="auto"/>
          <w:kern w:val="0"/>
          <w:sz w:val="28"/>
          <w:szCs w:val="28"/>
          <w:highlight w:val="none"/>
          <w:lang w:val="en-US" w:eastAsia="zh-CN"/>
        </w:rPr>
        <w:t>投标</w:t>
      </w:r>
      <w:r>
        <w:rPr>
          <w:rFonts w:hint="eastAsia" w:asciiTheme="minorEastAsia" w:hAnsiTheme="minorEastAsia" w:eastAsiaTheme="minorEastAsia" w:cstheme="minorEastAsia"/>
          <w:color w:val="auto"/>
          <w:kern w:val="0"/>
          <w:sz w:val="28"/>
          <w:szCs w:val="28"/>
          <w:highlight w:val="none"/>
        </w:rPr>
        <w:t>响应文件、现场考察、递交</w:t>
      </w:r>
      <w:r>
        <w:rPr>
          <w:rFonts w:hint="eastAsia" w:asciiTheme="minorEastAsia" w:hAnsiTheme="minorEastAsia" w:eastAsiaTheme="minorEastAsia" w:cstheme="minorEastAsia"/>
          <w:color w:val="auto"/>
          <w:kern w:val="0"/>
          <w:sz w:val="28"/>
          <w:szCs w:val="28"/>
          <w:highlight w:val="none"/>
          <w:lang w:val="en-US" w:eastAsia="zh-CN"/>
        </w:rPr>
        <w:t>投标</w:t>
      </w:r>
      <w:r>
        <w:rPr>
          <w:rFonts w:hint="eastAsia" w:asciiTheme="minorEastAsia" w:hAnsiTheme="minorEastAsia" w:eastAsiaTheme="minorEastAsia" w:cstheme="minorEastAsia"/>
          <w:color w:val="auto"/>
          <w:kern w:val="0"/>
          <w:sz w:val="28"/>
          <w:szCs w:val="28"/>
          <w:highlight w:val="none"/>
        </w:rPr>
        <w:t>响应文件等招标过程中所涉及的一切费用均由响应人自己承担，报价包含且不限于现场勘察、供货、运输、装卸、安装、</w:t>
      </w:r>
      <w:r>
        <w:rPr>
          <w:rFonts w:hint="eastAsia" w:asciiTheme="minorEastAsia" w:hAnsiTheme="minorEastAsia" w:cstheme="minorEastAsia"/>
          <w:color w:val="auto"/>
          <w:kern w:val="0"/>
          <w:sz w:val="28"/>
          <w:szCs w:val="28"/>
          <w:highlight w:val="none"/>
          <w:lang w:val="en-US" w:eastAsia="zh-CN"/>
        </w:rPr>
        <w:t>辅材、</w:t>
      </w:r>
      <w:r>
        <w:rPr>
          <w:rFonts w:hint="eastAsia" w:asciiTheme="minorEastAsia" w:hAnsiTheme="minorEastAsia" w:eastAsiaTheme="minorEastAsia" w:cstheme="minorEastAsia"/>
          <w:color w:val="auto"/>
          <w:kern w:val="0"/>
          <w:sz w:val="28"/>
          <w:szCs w:val="28"/>
          <w:highlight w:val="none"/>
        </w:rPr>
        <w:t>调试、各项措施费用以及风险费用、税金等一切费用。</w:t>
      </w:r>
    </w:p>
    <w:p w14:paraId="4E589C7C">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8"/>
          <w:szCs w:val="28"/>
          <w:highlight w:val="none"/>
        </w:rPr>
        <w:t>报价说明</w:t>
      </w:r>
    </w:p>
    <w:p w14:paraId="337D1FCE">
      <w:pPr>
        <w:keepNext w:val="0"/>
        <w:keepLines w:val="0"/>
        <w:pageBreakBefore w:val="0"/>
        <w:shd w:val="clear"/>
        <w:kinsoku/>
        <w:wordWrap/>
        <w:overflowPunct/>
        <w:topLinePunct w:val="0"/>
        <w:autoSpaceDE/>
        <w:autoSpaceDN/>
        <w:bidi w:val="0"/>
        <w:adjustRightInd/>
        <w:snapToGrid/>
        <w:spacing w:line="360" w:lineRule="auto"/>
        <w:ind w:firstLine="560" w:firstLineChars="200"/>
        <w:rPr>
          <w:rFonts w:hint="eastAsia" w:asciiTheme="minorEastAsia" w:hAnsiTheme="minorEastAsia" w:cstheme="minorEastAsia"/>
          <w:color w:val="auto"/>
          <w:sz w:val="28"/>
          <w:szCs w:val="28"/>
          <w:highlight w:val="none"/>
          <w:lang w:eastAsia="zh-CN"/>
        </w:rPr>
      </w:pPr>
      <w:r>
        <w:rPr>
          <w:rFonts w:hint="eastAsia" w:asciiTheme="minorEastAsia" w:hAnsiTheme="minorEastAsia" w:eastAsiaTheme="minorEastAsia" w:cstheme="minorEastAsia"/>
          <w:color w:val="auto"/>
          <w:kern w:val="0"/>
          <w:sz w:val="28"/>
          <w:szCs w:val="28"/>
          <w:highlight w:val="none"/>
        </w:rPr>
        <w:t>2.1本项目</w:t>
      </w:r>
      <w:r>
        <w:rPr>
          <w:rFonts w:hint="eastAsia" w:asciiTheme="minorEastAsia" w:hAnsiTheme="minorEastAsia" w:cstheme="minorEastAsia"/>
          <w:color w:val="auto"/>
          <w:kern w:val="0"/>
          <w:sz w:val="28"/>
          <w:szCs w:val="28"/>
          <w:highlight w:val="none"/>
          <w:lang w:val="en-US" w:eastAsia="zh-CN"/>
        </w:rPr>
        <w:t>最高控制价</w:t>
      </w:r>
      <w:r>
        <w:rPr>
          <w:rFonts w:hint="eastAsia" w:asciiTheme="minorEastAsia" w:hAnsiTheme="minorEastAsia" w:eastAsiaTheme="minorEastAsia" w:cstheme="minorEastAsia"/>
          <w:color w:val="auto"/>
          <w:kern w:val="0"/>
          <w:sz w:val="28"/>
          <w:szCs w:val="28"/>
          <w:highlight w:val="none"/>
        </w:rPr>
        <w:t>：</w:t>
      </w:r>
      <w:r>
        <w:rPr>
          <w:rFonts w:hint="eastAsia" w:asciiTheme="minorEastAsia" w:hAnsiTheme="minorEastAsia" w:eastAsiaTheme="minorEastAsia" w:cstheme="minorEastAsia"/>
          <w:color w:val="auto"/>
          <w:kern w:val="0"/>
          <w:sz w:val="28"/>
          <w:szCs w:val="28"/>
          <w:highlight w:val="none"/>
          <w:lang w:val="en-US" w:eastAsia="zh-CN"/>
        </w:rPr>
        <w:t>1</w:t>
      </w:r>
      <w:r>
        <w:rPr>
          <w:rFonts w:hint="eastAsia" w:asciiTheme="minorEastAsia" w:hAnsiTheme="minorEastAsia" w:cstheme="minorEastAsia"/>
          <w:color w:val="auto"/>
          <w:kern w:val="0"/>
          <w:sz w:val="28"/>
          <w:szCs w:val="28"/>
          <w:highlight w:val="none"/>
          <w:lang w:val="en-US" w:eastAsia="zh-CN"/>
        </w:rPr>
        <w:t>.5万</w:t>
      </w:r>
      <w:r>
        <w:rPr>
          <w:rFonts w:hint="eastAsia" w:asciiTheme="minorEastAsia" w:hAnsiTheme="minorEastAsia" w:eastAsiaTheme="minorEastAsia" w:cstheme="minorEastAsia"/>
          <w:color w:val="auto"/>
          <w:kern w:val="0"/>
          <w:sz w:val="28"/>
          <w:szCs w:val="28"/>
          <w:highlight w:val="none"/>
        </w:rPr>
        <w:t>元</w:t>
      </w:r>
      <w:r>
        <w:rPr>
          <w:rFonts w:hint="eastAsia" w:asciiTheme="minorEastAsia" w:hAnsiTheme="minorEastAsia" w:cstheme="minorEastAsia"/>
          <w:color w:val="auto"/>
          <w:kern w:val="0"/>
          <w:sz w:val="28"/>
          <w:szCs w:val="28"/>
          <w:highlight w:val="none"/>
          <w:lang w:eastAsia="zh-CN"/>
        </w:rPr>
        <w:t>，</w:t>
      </w:r>
      <w:r>
        <w:rPr>
          <w:rFonts w:hint="eastAsia" w:asciiTheme="minorEastAsia" w:hAnsiTheme="minorEastAsia" w:cstheme="minorEastAsia"/>
          <w:color w:val="auto"/>
          <w:kern w:val="0"/>
          <w:sz w:val="28"/>
          <w:szCs w:val="28"/>
          <w:highlight w:val="none"/>
          <w:lang w:val="en-US" w:eastAsia="zh-CN"/>
        </w:rPr>
        <w:t>超过最高控制价为无效报价。</w:t>
      </w:r>
    </w:p>
    <w:p w14:paraId="6CB0D47C">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2.2响应人根据项目概况及企业自身经营状况，对本次项目所要求达到的服务内容和服务要求，在保证质量和不低于成本的情况下，结合企业自身情况及管理经验，对本项目进行报价。</w:t>
      </w:r>
    </w:p>
    <w:p w14:paraId="7DDAADC3">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2.3响应人的报价应为完成本项目合同约定工作内容所发生的成本、利润、管理费、税金等费用。</w:t>
      </w:r>
    </w:p>
    <w:p w14:paraId="39955E76">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2.4响应人只能有一个报价，</w:t>
      </w:r>
      <w:r>
        <w:rPr>
          <w:rFonts w:hint="eastAsia" w:asciiTheme="minorEastAsia" w:hAnsiTheme="minorEastAsia" w:eastAsiaTheme="minorEastAsia" w:cstheme="minorEastAsia"/>
          <w:color w:val="auto"/>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不接受任何有选择性的报价。报价表中大小写不一致的以大写为准。</w:t>
      </w:r>
    </w:p>
    <w:p w14:paraId="7CD91CBD">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2.5中标人所报价格将作为其与</w:t>
      </w:r>
      <w:r>
        <w:rPr>
          <w:rFonts w:hint="eastAsia" w:asciiTheme="minorEastAsia" w:hAnsiTheme="minorEastAsia" w:eastAsiaTheme="minorEastAsia" w:cstheme="minorEastAsia"/>
          <w:color w:val="auto"/>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签订本服务合同及进行费用结算的依据。</w:t>
      </w:r>
    </w:p>
    <w:p w14:paraId="4F9F0F9F">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3</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8"/>
          <w:szCs w:val="28"/>
          <w:highlight w:val="none"/>
        </w:rPr>
        <w:t>响应人按</w:t>
      </w:r>
      <w:r>
        <w:rPr>
          <w:rFonts w:hint="eastAsia" w:asciiTheme="minorEastAsia" w:hAnsiTheme="minorEastAsia" w:eastAsiaTheme="minorEastAsia" w:cstheme="minorEastAsia"/>
          <w:color w:val="auto"/>
          <w:kern w:val="0"/>
          <w:sz w:val="28"/>
          <w:szCs w:val="28"/>
          <w:highlight w:val="none"/>
          <w:lang w:eastAsia="zh-CN"/>
        </w:rPr>
        <w:t>询价通知书</w:t>
      </w:r>
      <w:r>
        <w:rPr>
          <w:rFonts w:hint="eastAsia" w:asciiTheme="minorEastAsia" w:hAnsiTheme="minorEastAsia" w:eastAsiaTheme="minorEastAsia" w:cstheme="minorEastAsia"/>
          <w:color w:val="auto"/>
          <w:kern w:val="0"/>
          <w:sz w:val="28"/>
          <w:szCs w:val="28"/>
          <w:highlight w:val="none"/>
        </w:rPr>
        <w:t>规定格式和内容进行报价填报，正本一份，副本一份，一起装袋密封。正、副本内容应一致，当副本和正本不一致时，以正本为准，但副本和正本内容不一致造成的后果由响应人自行承担。所有响应文件应密封完好，封口处应加盖单位公章或法定代表人印章。不接受未按要求进行密封和标记的响应文件。</w:t>
      </w:r>
    </w:p>
    <w:p w14:paraId="30865ED5">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4</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8"/>
          <w:szCs w:val="28"/>
          <w:highlight w:val="none"/>
        </w:rPr>
        <w:t>开标</w:t>
      </w:r>
    </w:p>
    <w:p w14:paraId="25DD3084">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开标将按本公告中规定的时间、地点以公开方式进行。开标会由</w:t>
      </w:r>
      <w:r>
        <w:rPr>
          <w:rFonts w:hint="eastAsia" w:asciiTheme="minorEastAsia" w:hAnsiTheme="minorEastAsia" w:eastAsiaTheme="minorEastAsia" w:cstheme="minorEastAsia"/>
          <w:color w:val="auto"/>
          <w:kern w:val="0"/>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代表、</w:t>
      </w:r>
      <w:r>
        <w:rPr>
          <w:rFonts w:hint="eastAsia" w:asciiTheme="minorEastAsia" w:hAnsiTheme="minorEastAsia" w:eastAsiaTheme="minorEastAsia" w:cstheme="minorEastAsia"/>
          <w:color w:val="auto"/>
          <w:kern w:val="0"/>
          <w:sz w:val="28"/>
          <w:szCs w:val="28"/>
          <w:highlight w:val="none"/>
          <w:lang w:val="en-US" w:eastAsia="zh-CN"/>
        </w:rPr>
        <w:t>投标</w:t>
      </w:r>
      <w:r>
        <w:rPr>
          <w:rFonts w:hint="eastAsia" w:asciiTheme="minorEastAsia" w:hAnsiTheme="minorEastAsia" w:eastAsiaTheme="minorEastAsia" w:cstheme="minorEastAsia"/>
          <w:color w:val="auto"/>
          <w:kern w:val="0"/>
          <w:sz w:val="28"/>
          <w:szCs w:val="28"/>
          <w:highlight w:val="none"/>
        </w:rPr>
        <w:t>响应单位和有关方代表参加。有效文件开标前，</w:t>
      </w:r>
      <w:r>
        <w:rPr>
          <w:rFonts w:hint="eastAsia" w:asciiTheme="minorEastAsia" w:hAnsiTheme="minorEastAsia" w:eastAsiaTheme="minorEastAsia" w:cstheme="minorEastAsia"/>
          <w:color w:val="auto"/>
          <w:kern w:val="0"/>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代表应检查</w:t>
      </w:r>
      <w:r>
        <w:rPr>
          <w:rFonts w:hint="eastAsia" w:asciiTheme="minorEastAsia" w:hAnsiTheme="minorEastAsia" w:eastAsiaTheme="minorEastAsia" w:cstheme="minorEastAsia"/>
          <w:color w:val="auto"/>
          <w:kern w:val="0"/>
          <w:sz w:val="28"/>
          <w:szCs w:val="28"/>
          <w:highlight w:val="none"/>
          <w:lang w:eastAsia="zh-CN"/>
        </w:rPr>
        <w:t>投标响应文件</w:t>
      </w:r>
      <w:r>
        <w:rPr>
          <w:rFonts w:hint="eastAsia" w:asciiTheme="minorEastAsia" w:hAnsiTheme="minorEastAsia" w:eastAsiaTheme="minorEastAsia" w:cstheme="minorEastAsia"/>
          <w:color w:val="auto"/>
          <w:kern w:val="0"/>
          <w:sz w:val="28"/>
          <w:szCs w:val="28"/>
          <w:highlight w:val="none"/>
        </w:rPr>
        <w:t>的密封情况，确认无误后，由有关工作人员当众启封，宣读有效</w:t>
      </w:r>
      <w:r>
        <w:rPr>
          <w:rFonts w:hint="eastAsia" w:asciiTheme="minorEastAsia" w:hAnsiTheme="minorEastAsia" w:eastAsiaTheme="minorEastAsia" w:cstheme="minorEastAsia"/>
          <w:color w:val="auto"/>
          <w:kern w:val="0"/>
          <w:sz w:val="28"/>
          <w:szCs w:val="28"/>
          <w:highlight w:val="none"/>
          <w:lang w:val="en-US" w:eastAsia="zh-CN"/>
        </w:rPr>
        <w:t>投标</w:t>
      </w:r>
      <w:r>
        <w:rPr>
          <w:rFonts w:hint="eastAsia" w:asciiTheme="minorEastAsia" w:hAnsiTheme="minorEastAsia" w:eastAsiaTheme="minorEastAsia" w:cstheme="minorEastAsia"/>
          <w:color w:val="auto"/>
          <w:kern w:val="0"/>
          <w:sz w:val="28"/>
          <w:szCs w:val="28"/>
          <w:highlight w:val="none"/>
        </w:rPr>
        <w:t>响应人名称、</w:t>
      </w:r>
      <w:r>
        <w:rPr>
          <w:rFonts w:hint="eastAsia" w:asciiTheme="minorEastAsia" w:hAnsiTheme="minorEastAsia" w:eastAsiaTheme="minorEastAsia" w:cstheme="minorEastAsia"/>
          <w:color w:val="auto"/>
          <w:kern w:val="0"/>
          <w:sz w:val="28"/>
          <w:szCs w:val="28"/>
          <w:highlight w:val="none"/>
          <w:lang w:eastAsia="zh-CN"/>
        </w:rPr>
        <w:t>投标响应文件</w:t>
      </w:r>
      <w:r>
        <w:rPr>
          <w:rFonts w:hint="eastAsia" w:asciiTheme="minorEastAsia" w:hAnsiTheme="minorEastAsia" w:eastAsiaTheme="minorEastAsia" w:cstheme="minorEastAsia"/>
          <w:color w:val="auto"/>
          <w:kern w:val="0"/>
          <w:sz w:val="28"/>
          <w:szCs w:val="28"/>
          <w:highlight w:val="none"/>
        </w:rPr>
        <w:t>的报价和可能的澄清、说明等关键备注文件，以及</w:t>
      </w:r>
      <w:r>
        <w:rPr>
          <w:rFonts w:hint="eastAsia" w:asciiTheme="minorEastAsia" w:hAnsiTheme="minorEastAsia" w:eastAsiaTheme="minorEastAsia" w:cstheme="minorEastAsia"/>
          <w:color w:val="auto"/>
          <w:kern w:val="0"/>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认为合适的其他内容。</w:t>
      </w:r>
      <w:r>
        <w:rPr>
          <w:rFonts w:hint="eastAsia" w:asciiTheme="minorEastAsia" w:hAnsiTheme="minorEastAsia" w:eastAsiaTheme="minorEastAsia" w:cstheme="minorEastAsia"/>
          <w:color w:val="auto"/>
          <w:kern w:val="0"/>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做好开标记录，记录须由有关人员签字存档备查。</w:t>
      </w:r>
    </w:p>
    <w:p w14:paraId="206403E2">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5</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kern w:val="0"/>
          <w:sz w:val="28"/>
          <w:szCs w:val="28"/>
          <w:highlight w:val="none"/>
        </w:rPr>
        <w:t>评标</w:t>
      </w:r>
    </w:p>
    <w:p w14:paraId="062511D7">
      <w:pPr>
        <w:keepNext w:val="0"/>
        <w:keepLines w:val="0"/>
        <w:pageBreakBefore w:val="0"/>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本项目将依法组建</w:t>
      </w:r>
      <w:r>
        <w:rPr>
          <w:rFonts w:hint="eastAsia" w:asciiTheme="minorEastAsia" w:hAnsiTheme="minorEastAsia" w:cstheme="minorEastAsia"/>
          <w:color w:val="auto"/>
          <w:kern w:val="0"/>
          <w:sz w:val="28"/>
          <w:szCs w:val="28"/>
          <w:highlight w:val="none"/>
          <w:lang w:val="en-US" w:eastAsia="zh-CN"/>
        </w:rPr>
        <w:t>评标</w:t>
      </w:r>
      <w:r>
        <w:rPr>
          <w:rFonts w:hint="eastAsia" w:asciiTheme="minorEastAsia" w:hAnsiTheme="minorEastAsia" w:eastAsiaTheme="minorEastAsia" w:cstheme="minorEastAsia"/>
          <w:color w:val="auto"/>
          <w:kern w:val="0"/>
          <w:sz w:val="28"/>
          <w:szCs w:val="28"/>
          <w:highlight w:val="none"/>
        </w:rPr>
        <w:t>小组，</w:t>
      </w:r>
      <w:r>
        <w:rPr>
          <w:rFonts w:hint="eastAsia" w:asciiTheme="minorEastAsia" w:hAnsiTheme="minorEastAsia" w:cstheme="minorEastAsia"/>
          <w:color w:val="auto"/>
          <w:kern w:val="0"/>
          <w:sz w:val="28"/>
          <w:szCs w:val="28"/>
          <w:highlight w:val="none"/>
          <w:lang w:val="en-US" w:eastAsia="zh-CN"/>
        </w:rPr>
        <w:t>评标</w:t>
      </w:r>
      <w:r>
        <w:rPr>
          <w:rFonts w:hint="eastAsia" w:asciiTheme="minorEastAsia" w:hAnsiTheme="minorEastAsia" w:eastAsiaTheme="minorEastAsia" w:cstheme="minorEastAsia"/>
          <w:color w:val="auto"/>
          <w:kern w:val="0"/>
          <w:sz w:val="28"/>
          <w:szCs w:val="28"/>
          <w:highlight w:val="none"/>
        </w:rPr>
        <w:t>小组成员由 3 人组成，</w:t>
      </w:r>
      <w:r>
        <w:rPr>
          <w:rFonts w:hint="eastAsia" w:asciiTheme="minorEastAsia" w:hAnsiTheme="minorEastAsia" w:cstheme="minorEastAsia"/>
          <w:color w:val="auto"/>
          <w:kern w:val="0"/>
          <w:sz w:val="28"/>
          <w:szCs w:val="28"/>
          <w:highlight w:val="none"/>
          <w:lang w:val="en-US" w:eastAsia="zh-CN"/>
        </w:rPr>
        <w:t>评标</w:t>
      </w:r>
      <w:r>
        <w:rPr>
          <w:rFonts w:hint="eastAsia" w:asciiTheme="minorEastAsia" w:hAnsiTheme="minorEastAsia" w:eastAsiaTheme="minorEastAsia" w:cstheme="minorEastAsia"/>
          <w:color w:val="auto"/>
          <w:kern w:val="0"/>
          <w:sz w:val="28"/>
          <w:szCs w:val="28"/>
          <w:highlight w:val="none"/>
        </w:rPr>
        <w:t>小组及其成员应当依照政府采购的有关规定履行相关职责和义务。</w:t>
      </w:r>
    </w:p>
    <w:p w14:paraId="6F75DC0D">
      <w:pPr>
        <w:keepNext w:val="0"/>
        <w:keepLines w:val="0"/>
        <w:pageBreakBefore w:val="0"/>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评标小组全面负责评标工作。依据公平、公正原则，评标小组应全面、充分地审阅</w:t>
      </w:r>
      <w:r>
        <w:rPr>
          <w:rFonts w:hint="eastAsia" w:asciiTheme="minorEastAsia" w:hAnsiTheme="minorEastAsia" w:eastAsiaTheme="minorEastAsia" w:cstheme="minorEastAsia"/>
          <w:color w:val="auto"/>
          <w:kern w:val="0"/>
          <w:sz w:val="28"/>
          <w:szCs w:val="28"/>
          <w:highlight w:val="none"/>
          <w:lang w:eastAsia="zh-CN"/>
        </w:rPr>
        <w:t>投标响应文件</w:t>
      </w:r>
      <w:r>
        <w:rPr>
          <w:rFonts w:hint="eastAsia" w:asciiTheme="minorEastAsia" w:hAnsiTheme="minorEastAsia" w:eastAsiaTheme="minorEastAsia" w:cstheme="minorEastAsia"/>
          <w:color w:val="auto"/>
          <w:kern w:val="0"/>
          <w:sz w:val="28"/>
          <w:szCs w:val="28"/>
          <w:highlight w:val="none"/>
        </w:rPr>
        <w:t>，进行评审和比较，采用“有效最低价法”得出评审结论。完成评标后，评标小组应提出书面评标报告，并由评标小组全体成员签字。</w:t>
      </w:r>
    </w:p>
    <w:p w14:paraId="0856D5E3">
      <w:pPr>
        <w:keepNext w:val="0"/>
        <w:keepLines w:val="0"/>
        <w:pageBreakBefore w:val="0"/>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及评标</w:t>
      </w:r>
      <w:r>
        <w:rPr>
          <w:rFonts w:hint="eastAsia" w:asciiTheme="minorEastAsia" w:hAnsiTheme="minorEastAsia" w:eastAsiaTheme="minorEastAsia" w:cstheme="minorEastAsia"/>
          <w:color w:val="auto"/>
          <w:kern w:val="0"/>
          <w:sz w:val="28"/>
          <w:szCs w:val="28"/>
          <w:highlight w:val="none"/>
          <w:lang w:eastAsia="zh-CN"/>
        </w:rPr>
        <w:t>小组</w:t>
      </w:r>
      <w:r>
        <w:rPr>
          <w:rFonts w:hint="eastAsia" w:asciiTheme="minorEastAsia" w:hAnsiTheme="minorEastAsia" w:eastAsiaTheme="minorEastAsia" w:cstheme="minorEastAsia"/>
          <w:color w:val="auto"/>
          <w:kern w:val="0"/>
          <w:sz w:val="28"/>
          <w:szCs w:val="28"/>
          <w:highlight w:val="none"/>
        </w:rPr>
        <w:t>的权利。在有充分理由的前提下，评标小组有选择或拒绝任何</w:t>
      </w:r>
      <w:r>
        <w:rPr>
          <w:rFonts w:hint="eastAsia" w:asciiTheme="minorEastAsia" w:hAnsiTheme="minorEastAsia" w:eastAsiaTheme="minorEastAsia" w:cstheme="minorEastAsia"/>
          <w:color w:val="auto"/>
          <w:kern w:val="0"/>
          <w:sz w:val="28"/>
          <w:szCs w:val="28"/>
          <w:highlight w:val="none"/>
          <w:lang w:val="en-US" w:eastAsia="zh-CN"/>
        </w:rPr>
        <w:t>投标</w:t>
      </w:r>
      <w:r>
        <w:rPr>
          <w:rFonts w:hint="eastAsia" w:asciiTheme="minorEastAsia" w:hAnsiTheme="minorEastAsia" w:eastAsiaTheme="minorEastAsia" w:cstheme="minorEastAsia"/>
          <w:color w:val="auto"/>
          <w:kern w:val="0"/>
          <w:sz w:val="28"/>
          <w:szCs w:val="28"/>
          <w:highlight w:val="none"/>
        </w:rPr>
        <w:t>响应人</w:t>
      </w:r>
      <w:r>
        <w:rPr>
          <w:rFonts w:hint="eastAsia" w:asciiTheme="minorEastAsia" w:hAnsiTheme="minorEastAsia" w:eastAsiaTheme="minorEastAsia" w:cstheme="minorEastAsia"/>
          <w:color w:val="auto"/>
          <w:kern w:val="0"/>
          <w:sz w:val="28"/>
          <w:szCs w:val="28"/>
          <w:highlight w:val="none"/>
          <w:lang w:eastAsia="zh-CN"/>
        </w:rPr>
        <w:t>中标</w:t>
      </w:r>
      <w:r>
        <w:rPr>
          <w:rFonts w:hint="eastAsia" w:asciiTheme="minorEastAsia" w:hAnsiTheme="minorEastAsia" w:eastAsiaTheme="minorEastAsia" w:cstheme="minorEastAsia"/>
          <w:color w:val="auto"/>
          <w:kern w:val="0"/>
          <w:sz w:val="28"/>
          <w:szCs w:val="28"/>
          <w:highlight w:val="none"/>
        </w:rPr>
        <w:t>的权利，以及宣布</w:t>
      </w:r>
      <w:r>
        <w:rPr>
          <w:rFonts w:hint="eastAsia" w:asciiTheme="minorEastAsia" w:hAnsiTheme="minorEastAsia" w:eastAsiaTheme="minorEastAsia" w:cstheme="minorEastAsia"/>
          <w:color w:val="auto"/>
          <w:kern w:val="0"/>
          <w:sz w:val="28"/>
          <w:szCs w:val="28"/>
          <w:highlight w:val="none"/>
          <w:lang w:val="en-US" w:eastAsia="zh-CN"/>
        </w:rPr>
        <w:t>招标</w:t>
      </w:r>
      <w:r>
        <w:rPr>
          <w:rFonts w:hint="eastAsia" w:asciiTheme="minorEastAsia" w:hAnsiTheme="minorEastAsia" w:eastAsiaTheme="minorEastAsia" w:cstheme="minorEastAsia"/>
          <w:color w:val="auto"/>
          <w:kern w:val="0"/>
          <w:sz w:val="28"/>
          <w:szCs w:val="28"/>
          <w:highlight w:val="none"/>
        </w:rPr>
        <w:t>程序无效或拒绝</w:t>
      </w:r>
      <w:r>
        <w:rPr>
          <w:rFonts w:hint="eastAsia" w:asciiTheme="minorEastAsia" w:hAnsiTheme="minorEastAsia" w:eastAsiaTheme="minorEastAsia" w:cstheme="minorEastAsia"/>
          <w:color w:val="auto"/>
          <w:kern w:val="0"/>
          <w:sz w:val="28"/>
          <w:szCs w:val="28"/>
          <w:highlight w:val="none"/>
          <w:lang w:eastAsia="zh-CN"/>
        </w:rPr>
        <w:t>所有</w:t>
      </w:r>
      <w:r>
        <w:rPr>
          <w:rFonts w:hint="eastAsia" w:asciiTheme="minorEastAsia" w:hAnsiTheme="minorEastAsia" w:eastAsiaTheme="minorEastAsia" w:cstheme="minorEastAsia"/>
          <w:color w:val="auto"/>
          <w:kern w:val="0"/>
          <w:sz w:val="28"/>
          <w:szCs w:val="28"/>
          <w:highlight w:val="none"/>
          <w:lang w:val="en-US" w:eastAsia="zh-CN"/>
        </w:rPr>
        <w:t>投标</w:t>
      </w:r>
      <w:r>
        <w:rPr>
          <w:rFonts w:hint="eastAsia" w:asciiTheme="minorEastAsia" w:hAnsiTheme="minorEastAsia" w:eastAsiaTheme="minorEastAsia" w:cstheme="minorEastAsia"/>
          <w:color w:val="auto"/>
          <w:kern w:val="0"/>
          <w:sz w:val="28"/>
          <w:szCs w:val="28"/>
          <w:highlight w:val="none"/>
        </w:rPr>
        <w:t>响应人的权利。为此，</w:t>
      </w:r>
      <w:r>
        <w:rPr>
          <w:rFonts w:hint="eastAsia" w:asciiTheme="minorEastAsia" w:hAnsiTheme="minorEastAsia" w:eastAsiaTheme="minorEastAsia" w:cstheme="minorEastAsia"/>
          <w:color w:val="auto"/>
          <w:kern w:val="0"/>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无须向受影响的</w:t>
      </w:r>
      <w:r>
        <w:rPr>
          <w:rFonts w:hint="eastAsia" w:asciiTheme="minorEastAsia" w:hAnsiTheme="minorEastAsia" w:eastAsiaTheme="minorEastAsia" w:cstheme="minorEastAsia"/>
          <w:color w:val="auto"/>
          <w:kern w:val="0"/>
          <w:sz w:val="28"/>
          <w:szCs w:val="28"/>
          <w:highlight w:val="none"/>
          <w:lang w:val="en-US" w:eastAsia="zh-CN"/>
        </w:rPr>
        <w:t>投标</w:t>
      </w:r>
      <w:r>
        <w:rPr>
          <w:rFonts w:hint="eastAsia" w:asciiTheme="minorEastAsia" w:hAnsiTheme="minorEastAsia" w:eastAsiaTheme="minorEastAsia" w:cstheme="minorEastAsia"/>
          <w:color w:val="auto"/>
          <w:kern w:val="0"/>
          <w:sz w:val="28"/>
          <w:szCs w:val="28"/>
          <w:highlight w:val="none"/>
        </w:rPr>
        <w:t>响应人承担任何责任，也无须将这样做的理由通知受影响的</w:t>
      </w:r>
      <w:r>
        <w:rPr>
          <w:rFonts w:hint="eastAsia" w:asciiTheme="minorEastAsia" w:hAnsiTheme="minorEastAsia" w:eastAsiaTheme="minorEastAsia" w:cstheme="minorEastAsia"/>
          <w:color w:val="auto"/>
          <w:kern w:val="0"/>
          <w:sz w:val="28"/>
          <w:szCs w:val="28"/>
          <w:highlight w:val="none"/>
          <w:lang w:val="en-US" w:eastAsia="zh-CN"/>
        </w:rPr>
        <w:t>投标</w:t>
      </w:r>
      <w:r>
        <w:rPr>
          <w:rFonts w:hint="eastAsia" w:asciiTheme="minorEastAsia" w:hAnsiTheme="minorEastAsia" w:eastAsiaTheme="minorEastAsia" w:cstheme="minorEastAsia"/>
          <w:color w:val="auto"/>
          <w:kern w:val="0"/>
          <w:sz w:val="28"/>
          <w:szCs w:val="28"/>
          <w:highlight w:val="none"/>
        </w:rPr>
        <w:t>响应人。</w:t>
      </w:r>
    </w:p>
    <w:p w14:paraId="02B9DAA0">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评标过程的保密性。凡属于审查、澄清、评价和比较的有关资料以及</w:t>
      </w:r>
      <w:r>
        <w:rPr>
          <w:rFonts w:hint="eastAsia" w:asciiTheme="minorEastAsia" w:hAnsiTheme="minorEastAsia" w:eastAsiaTheme="minorEastAsia" w:cstheme="minorEastAsia"/>
          <w:color w:val="auto"/>
          <w:kern w:val="0"/>
          <w:sz w:val="28"/>
          <w:szCs w:val="28"/>
          <w:highlight w:val="none"/>
          <w:lang w:eastAsia="zh-CN"/>
        </w:rPr>
        <w:t>中标</w:t>
      </w:r>
      <w:r>
        <w:rPr>
          <w:rFonts w:hint="eastAsia" w:asciiTheme="minorEastAsia" w:hAnsiTheme="minorEastAsia" w:eastAsiaTheme="minorEastAsia" w:cstheme="minorEastAsia"/>
          <w:color w:val="auto"/>
          <w:kern w:val="0"/>
          <w:sz w:val="28"/>
          <w:szCs w:val="28"/>
          <w:highlight w:val="none"/>
        </w:rPr>
        <w:t>候选人等，评标小组及有关工作人员自始至终均不得向</w:t>
      </w:r>
      <w:r>
        <w:rPr>
          <w:rFonts w:hint="eastAsia" w:asciiTheme="minorEastAsia" w:hAnsiTheme="minorEastAsia" w:eastAsiaTheme="minorEastAsia" w:cstheme="minorEastAsia"/>
          <w:color w:val="auto"/>
          <w:kern w:val="0"/>
          <w:sz w:val="28"/>
          <w:szCs w:val="28"/>
          <w:highlight w:val="none"/>
          <w:lang w:eastAsia="zh-CN"/>
        </w:rPr>
        <w:t>投标响应人</w:t>
      </w:r>
      <w:r>
        <w:rPr>
          <w:rFonts w:hint="eastAsia" w:asciiTheme="minorEastAsia" w:hAnsiTheme="minorEastAsia" w:eastAsiaTheme="minorEastAsia" w:cstheme="minorEastAsia"/>
          <w:color w:val="auto"/>
          <w:kern w:val="0"/>
          <w:sz w:val="28"/>
          <w:szCs w:val="28"/>
          <w:highlight w:val="none"/>
        </w:rPr>
        <w:t>或</w:t>
      </w:r>
      <w:r>
        <w:rPr>
          <w:rFonts w:hint="eastAsia" w:asciiTheme="minorEastAsia" w:hAnsiTheme="minorEastAsia" w:eastAsiaTheme="minorEastAsia" w:cstheme="minorEastAsia"/>
          <w:color w:val="auto"/>
          <w:kern w:val="0"/>
          <w:sz w:val="28"/>
          <w:szCs w:val="28"/>
          <w:highlight w:val="none"/>
          <w:lang w:eastAsia="zh-CN"/>
        </w:rPr>
        <w:t>其</w:t>
      </w:r>
      <w:r>
        <w:rPr>
          <w:rFonts w:hint="eastAsia" w:asciiTheme="minorEastAsia" w:hAnsiTheme="minorEastAsia" w:eastAsiaTheme="minorEastAsia" w:cstheme="minorEastAsia"/>
          <w:color w:val="auto"/>
          <w:kern w:val="0"/>
          <w:sz w:val="28"/>
          <w:szCs w:val="28"/>
          <w:highlight w:val="none"/>
        </w:rPr>
        <w:t>有关人员透露。在评标过程中，</w:t>
      </w:r>
      <w:r>
        <w:rPr>
          <w:rFonts w:hint="eastAsia" w:asciiTheme="minorEastAsia" w:hAnsiTheme="minorEastAsia" w:eastAsiaTheme="minorEastAsia" w:cstheme="minorEastAsia"/>
          <w:color w:val="auto"/>
          <w:kern w:val="0"/>
          <w:sz w:val="28"/>
          <w:szCs w:val="28"/>
          <w:highlight w:val="none"/>
          <w:lang w:eastAsia="zh-CN"/>
        </w:rPr>
        <w:t>投标响应人</w:t>
      </w:r>
      <w:r>
        <w:rPr>
          <w:rFonts w:hint="eastAsia" w:asciiTheme="minorEastAsia" w:hAnsiTheme="minorEastAsia" w:eastAsiaTheme="minorEastAsia" w:cstheme="minorEastAsia"/>
          <w:color w:val="auto"/>
          <w:kern w:val="0"/>
          <w:sz w:val="28"/>
          <w:szCs w:val="28"/>
          <w:highlight w:val="none"/>
        </w:rPr>
        <w:t>不得通过任何单位和个人对</w:t>
      </w:r>
      <w:r>
        <w:rPr>
          <w:rFonts w:hint="eastAsia" w:asciiTheme="minorEastAsia" w:hAnsiTheme="minorEastAsia" w:eastAsiaTheme="minorEastAsia" w:cstheme="minorEastAsia"/>
          <w:color w:val="auto"/>
          <w:kern w:val="0"/>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施加任何影响，否则将会导致其</w:t>
      </w:r>
      <w:r>
        <w:rPr>
          <w:rFonts w:hint="eastAsia" w:asciiTheme="minorEastAsia" w:hAnsiTheme="minorEastAsia" w:eastAsiaTheme="minorEastAsia" w:cstheme="minorEastAsia"/>
          <w:color w:val="auto"/>
          <w:kern w:val="0"/>
          <w:sz w:val="28"/>
          <w:szCs w:val="28"/>
          <w:highlight w:val="none"/>
          <w:lang w:val="en-US" w:eastAsia="zh-CN"/>
        </w:rPr>
        <w:t>投标</w:t>
      </w:r>
      <w:r>
        <w:rPr>
          <w:rFonts w:hint="eastAsia" w:asciiTheme="minorEastAsia" w:hAnsiTheme="minorEastAsia" w:eastAsiaTheme="minorEastAsia" w:cstheme="minorEastAsia"/>
          <w:color w:val="auto"/>
          <w:kern w:val="0"/>
          <w:sz w:val="28"/>
          <w:szCs w:val="28"/>
          <w:highlight w:val="none"/>
        </w:rPr>
        <w:t>响应被拒绝。</w:t>
      </w:r>
    </w:p>
    <w:p w14:paraId="47D822EF">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eastAsia="zh-CN"/>
        </w:rPr>
        <w:t>6.</w:t>
      </w:r>
      <w:r>
        <w:rPr>
          <w:rFonts w:hint="eastAsia" w:asciiTheme="minorEastAsia" w:hAnsiTheme="minorEastAsia" w:eastAsiaTheme="minorEastAsia" w:cstheme="minorEastAsia"/>
          <w:color w:val="auto"/>
          <w:kern w:val="0"/>
          <w:sz w:val="28"/>
          <w:szCs w:val="28"/>
          <w:highlight w:val="none"/>
        </w:rPr>
        <w:t>定标</w:t>
      </w:r>
    </w:p>
    <w:p w14:paraId="1EA8E1F4">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center"/>
        <w:rPr>
          <w:rFonts w:hint="default" w:asciiTheme="minorEastAsia" w:hAnsiTheme="minorEastAsia" w:eastAsiaTheme="minorEastAsia" w:cstheme="minorEastAsia"/>
          <w:color w:val="auto"/>
          <w:kern w:val="0"/>
          <w:sz w:val="28"/>
          <w:szCs w:val="28"/>
          <w:highlight w:val="none"/>
          <w:lang w:val="en-US" w:eastAsia="zh-CN"/>
        </w:rPr>
      </w:pPr>
      <w:r>
        <w:rPr>
          <w:rFonts w:hint="eastAsia" w:asciiTheme="minorEastAsia" w:hAnsiTheme="minorEastAsia" w:eastAsiaTheme="minorEastAsia" w:cstheme="minorEastAsia"/>
          <w:color w:val="auto"/>
          <w:kern w:val="0"/>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自评标结束之日起2个工作日内公示</w:t>
      </w:r>
      <w:r>
        <w:rPr>
          <w:rFonts w:hint="eastAsia" w:asciiTheme="minorEastAsia" w:hAnsiTheme="minorEastAsia" w:eastAsiaTheme="minorEastAsia" w:cstheme="minorEastAsia"/>
          <w:color w:val="auto"/>
          <w:kern w:val="0"/>
          <w:sz w:val="28"/>
          <w:szCs w:val="28"/>
          <w:highlight w:val="none"/>
          <w:lang w:eastAsia="zh-CN"/>
        </w:rPr>
        <w:t>中标</w:t>
      </w:r>
      <w:r>
        <w:rPr>
          <w:rFonts w:hint="eastAsia" w:asciiTheme="minorEastAsia" w:hAnsiTheme="minorEastAsia" w:eastAsiaTheme="minorEastAsia" w:cstheme="minorEastAsia"/>
          <w:color w:val="auto"/>
          <w:kern w:val="0"/>
          <w:sz w:val="28"/>
          <w:szCs w:val="28"/>
          <w:highlight w:val="none"/>
        </w:rPr>
        <w:t>候选人，公示期为1个工作日。公示期收到评标结果异议的，按相关法规处理</w:t>
      </w:r>
      <w:r>
        <w:rPr>
          <w:rFonts w:hint="eastAsia" w:asciiTheme="minorEastAsia" w:hAnsiTheme="minorEastAsia" w:cstheme="minorEastAsia"/>
          <w:color w:val="auto"/>
          <w:kern w:val="0"/>
          <w:sz w:val="28"/>
          <w:szCs w:val="28"/>
          <w:highlight w:val="none"/>
          <w:lang w:eastAsia="zh-CN"/>
        </w:rPr>
        <w:t>。排名第一的中标候选人放弃中标、因不可抗力不能履行合同或被查实存在影响中标结果的违法行为等情形，不符合中标条件的，招标人可以按照评标委员会提出的中标候选人名单排序依次确定其他中标候选人为中标人，也可以重新招标。</w:t>
      </w:r>
    </w:p>
    <w:p w14:paraId="16CDD4CE">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eastAsia="zh-CN"/>
        </w:rPr>
        <w:t>7.</w:t>
      </w:r>
      <w:r>
        <w:rPr>
          <w:rFonts w:hint="eastAsia" w:asciiTheme="minorEastAsia" w:hAnsiTheme="minorEastAsia" w:eastAsiaTheme="minorEastAsia" w:cstheme="minorEastAsia"/>
          <w:color w:val="auto"/>
          <w:kern w:val="0"/>
          <w:sz w:val="28"/>
          <w:szCs w:val="28"/>
          <w:highlight w:val="none"/>
        </w:rPr>
        <w:t>中标通知书</w:t>
      </w:r>
    </w:p>
    <w:p w14:paraId="21C858B9">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向</w:t>
      </w:r>
      <w:r>
        <w:rPr>
          <w:rFonts w:hint="eastAsia" w:asciiTheme="minorEastAsia" w:hAnsiTheme="minorEastAsia" w:eastAsiaTheme="minorEastAsia" w:cstheme="minorEastAsia"/>
          <w:color w:val="auto"/>
          <w:kern w:val="0"/>
          <w:sz w:val="28"/>
          <w:szCs w:val="28"/>
          <w:highlight w:val="none"/>
          <w:lang w:eastAsia="zh-CN"/>
        </w:rPr>
        <w:t>中标</w:t>
      </w:r>
      <w:r>
        <w:rPr>
          <w:rFonts w:hint="eastAsia" w:asciiTheme="minorEastAsia" w:hAnsiTheme="minorEastAsia" w:eastAsiaTheme="minorEastAsia" w:cstheme="minorEastAsia"/>
          <w:color w:val="auto"/>
          <w:kern w:val="0"/>
          <w:sz w:val="28"/>
          <w:szCs w:val="28"/>
          <w:highlight w:val="none"/>
        </w:rPr>
        <w:t>人发出中标通知书。</w:t>
      </w:r>
      <w:r>
        <w:rPr>
          <w:rFonts w:hint="eastAsia" w:asciiTheme="minorEastAsia" w:hAnsiTheme="minorEastAsia" w:eastAsiaTheme="minorEastAsia" w:cstheme="minorEastAsia"/>
          <w:color w:val="auto"/>
          <w:kern w:val="0"/>
          <w:sz w:val="28"/>
          <w:szCs w:val="28"/>
          <w:highlight w:val="none"/>
          <w:lang w:eastAsia="zh-CN"/>
        </w:rPr>
        <w:t>中标</w:t>
      </w:r>
      <w:r>
        <w:rPr>
          <w:rFonts w:hint="eastAsia" w:asciiTheme="minorEastAsia" w:hAnsiTheme="minorEastAsia" w:eastAsiaTheme="minorEastAsia" w:cstheme="minorEastAsia"/>
          <w:color w:val="auto"/>
          <w:kern w:val="0"/>
          <w:sz w:val="28"/>
          <w:szCs w:val="28"/>
          <w:highlight w:val="none"/>
        </w:rPr>
        <w:t>人应当在通知规定的时间、地点和</w:t>
      </w:r>
      <w:r>
        <w:rPr>
          <w:rFonts w:hint="eastAsia" w:asciiTheme="minorEastAsia" w:hAnsiTheme="minorEastAsia" w:eastAsiaTheme="minorEastAsia" w:cstheme="minorEastAsia"/>
          <w:color w:val="auto"/>
          <w:kern w:val="0"/>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签订采购合同。</w:t>
      </w:r>
    </w:p>
    <w:p w14:paraId="7C6036F9">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eastAsia="zh-CN"/>
        </w:rPr>
        <w:t>8.</w:t>
      </w:r>
      <w:r>
        <w:rPr>
          <w:rFonts w:hint="eastAsia" w:asciiTheme="minorEastAsia" w:hAnsiTheme="minorEastAsia" w:eastAsiaTheme="minorEastAsia" w:cstheme="minorEastAsia"/>
          <w:color w:val="auto"/>
          <w:kern w:val="0"/>
          <w:sz w:val="28"/>
          <w:szCs w:val="28"/>
          <w:highlight w:val="none"/>
        </w:rPr>
        <w:t>违约责任</w:t>
      </w:r>
    </w:p>
    <w:p w14:paraId="75682DB6">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中标通知书发出后，</w:t>
      </w:r>
      <w:r>
        <w:rPr>
          <w:rFonts w:hint="eastAsia" w:asciiTheme="minorEastAsia" w:hAnsiTheme="minorEastAsia" w:eastAsiaTheme="minorEastAsia" w:cstheme="minorEastAsia"/>
          <w:color w:val="auto"/>
          <w:kern w:val="0"/>
          <w:sz w:val="28"/>
          <w:szCs w:val="28"/>
          <w:highlight w:val="none"/>
          <w:lang w:eastAsia="zh-CN"/>
        </w:rPr>
        <w:t>采购人</w:t>
      </w:r>
      <w:r>
        <w:rPr>
          <w:rFonts w:hint="eastAsia" w:asciiTheme="minorEastAsia" w:hAnsiTheme="minorEastAsia" w:eastAsiaTheme="minorEastAsia" w:cstheme="minorEastAsia"/>
          <w:color w:val="auto"/>
          <w:kern w:val="0"/>
          <w:sz w:val="28"/>
          <w:szCs w:val="28"/>
          <w:highlight w:val="none"/>
        </w:rPr>
        <w:t>改变</w:t>
      </w:r>
      <w:r>
        <w:rPr>
          <w:rFonts w:hint="eastAsia" w:asciiTheme="minorEastAsia" w:hAnsiTheme="minorEastAsia" w:eastAsiaTheme="minorEastAsia" w:cstheme="minorEastAsia"/>
          <w:color w:val="auto"/>
          <w:kern w:val="0"/>
          <w:sz w:val="28"/>
          <w:szCs w:val="28"/>
          <w:highlight w:val="none"/>
          <w:lang w:eastAsia="zh-CN"/>
        </w:rPr>
        <w:t>中标</w:t>
      </w:r>
      <w:r>
        <w:rPr>
          <w:rFonts w:hint="eastAsia" w:asciiTheme="minorEastAsia" w:hAnsiTheme="minorEastAsia" w:eastAsiaTheme="minorEastAsia" w:cstheme="minorEastAsia"/>
          <w:color w:val="auto"/>
          <w:kern w:val="0"/>
          <w:sz w:val="28"/>
          <w:szCs w:val="28"/>
          <w:highlight w:val="none"/>
        </w:rPr>
        <w:t>结果的，或者</w:t>
      </w:r>
      <w:r>
        <w:rPr>
          <w:rFonts w:hint="eastAsia" w:asciiTheme="minorEastAsia" w:hAnsiTheme="minorEastAsia" w:eastAsiaTheme="minorEastAsia" w:cstheme="minorEastAsia"/>
          <w:color w:val="auto"/>
          <w:kern w:val="0"/>
          <w:sz w:val="28"/>
          <w:szCs w:val="28"/>
          <w:highlight w:val="none"/>
          <w:lang w:eastAsia="zh-CN"/>
        </w:rPr>
        <w:t>中标</w:t>
      </w:r>
      <w:r>
        <w:rPr>
          <w:rFonts w:hint="eastAsia" w:asciiTheme="minorEastAsia" w:hAnsiTheme="minorEastAsia" w:eastAsiaTheme="minorEastAsia" w:cstheme="minorEastAsia"/>
          <w:color w:val="auto"/>
          <w:kern w:val="0"/>
          <w:sz w:val="28"/>
          <w:szCs w:val="28"/>
          <w:highlight w:val="none"/>
        </w:rPr>
        <w:t>人放弃中标的，应当依法承担法律责任。</w:t>
      </w:r>
    </w:p>
    <w:p w14:paraId="310989FE">
      <w:pPr>
        <w:keepNext w:val="0"/>
        <w:keepLines w:val="0"/>
        <w:pageBreakBefore w:val="0"/>
        <w:kinsoku/>
        <w:wordWrap/>
        <w:overflowPunct/>
        <w:topLinePunct w:val="0"/>
        <w:autoSpaceDE/>
        <w:autoSpaceDN/>
        <w:bidi w:val="0"/>
        <w:adjustRightInd/>
        <w:snapToGrid/>
        <w:spacing w:line="360" w:lineRule="auto"/>
        <w:ind w:firstLine="562" w:firstLine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十一、签订合同</w:t>
      </w:r>
    </w:p>
    <w:p w14:paraId="15704436">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eastAsia="zh-CN"/>
        </w:rPr>
        <w:t>1.采购人</w:t>
      </w:r>
      <w:r>
        <w:rPr>
          <w:rFonts w:hint="eastAsia" w:asciiTheme="minorEastAsia" w:hAnsiTheme="minorEastAsia" w:eastAsiaTheme="minorEastAsia" w:cstheme="minorEastAsia"/>
          <w:color w:val="auto"/>
          <w:kern w:val="0"/>
          <w:sz w:val="28"/>
          <w:szCs w:val="28"/>
          <w:highlight w:val="none"/>
        </w:rPr>
        <w:t>和</w:t>
      </w:r>
      <w:r>
        <w:rPr>
          <w:rFonts w:hint="eastAsia" w:asciiTheme="minorEastAsia" w:hAnsiTheme="minorEastAsia" w:eastAsiaTheme="minorEastAsia" w:cstheme="minorEastAsia"/>
          <w:color w:val="auto"/>
          <w:kern w:val="0"/>
          <w:sz w:val="28"/>
          <w:szCs w:val="28"/>
          <w:highlight w:val="none"/>
          <w:lang w:eastAsia="zh-CN"/>
        </w:rPr>
        <w:t>中标</w:t>
      </w:r>
      <w:r>
        <w:rPr>
          <w:rFonts w:hint="eastAsia" w:asciiTheme="minorEastAsia" w:hAnsiTheme="minorEastAsia" w:eastAsiaTheme="minorEastAsia" w:cstheme="minorEastAsia"/>
          <w:color w:val="auto"/>
          <w:kern w:val="0"/>
          <w:sz w:val="28"/>
          <w:szCs w:val="28"/>
          <w:highlight w:val="none"/>
        </w:rPr>
        <w:t>人在规定的时间地点签订本项目采购合同。</w:t>
      </w:r>
    </w:p>
    <w:p w14:paraId="071EF4E7">
      <w:pPr>
        <w:keepNext w:val="0"/>
        <w:keepLines w:val="0"/>
        <w:pageBreakBefore w:val="0"/>
        <w:widowControl/>
        <w:kinsoku/>
        <w:wordWrap/>
        <w:overflowPunct/>
        <w:topLinePunct w:val="0"/>
        <w:autoSpaceDE/>
        <w:autoSpaceDN/>
        <w:bidi w:val="0"/>
        <w:adjustRightInd/>
        <w:snapToGrid/>
        <w:spacing w:line="360" w:lineRule="auto"/>
        <w:ind w:firstLine="560" w:firstLineChars="200"/>
        <w:textAlignment w:val="center"/>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lang w:eastAsia="zh-CN"/>
        </w:rPr>
        <w:t>2.</w:t>
      </w:r>
      <w:r>
        <w:rPr>
          <w:rFonts w:hint="eastAsia" w:asciiTheme="minorEastAsia" w:hAnsiTheme="minorEastAsia" w:eastAsiaTheme="minorEastAsia" w:cstheme="minorEastAsia"/>
          <w:color w:val="auto"/>
          <w:kern w:val="0"/>
          <w:sz w:val="28"/>
          <w:szCs w:val="28"/>
          <w:highlight w:val="none"/>
        </w:rPr>
        <w:t>投标须知</w:t>
      </w:r>
      <w:r>
        <w:rPr>
          <w:rFonts w:hint="eastAsia" w:asciiTheme="minorEastAsia" w:hAnsiTheme="minorEastAsia" w:eastAsiaTheme="minorEastAsia" w:cstheme="minorEastAsia"/>
          <w:color w:val="auto"/>
          <w:kern w:val="0"/>
          <w:sz w:val="28"/>
          <w:szCs w:val="28"/>
          <w:highlight w:val="none"/>
          <w:lang w:eastAsia="zh-CN"/>
        </w:rPr>
        <w:t>、中标</w:t>
      </w:r>
      <w:r>
        <w:rPr>
          <w:rFonts w:hint="eastAsia" w:asciiTheme="minorEastAsia" w:hAnsiTheme="minorEastAsia" w:eastAsiaTheme="minorEastAsia" w:cstheme="minorEastAsia"/>
          <w:color w:val="auto"/>
          <w:kern w:val="0"/>
          <w:sz w:val="28"/>
          <w:szCs w:val="28"/>
          <w:highlight w:val="none"/>
        </w:rPr>
        <w:t>方的</w:t>
      </w:r>
      <w:r>
        <w:rPr>
          <w:rFonts w:hint="eastAsia" w:asciiTheme="minorEastAsia" w:hAnsiTheme="minorEastAsia" w:eastAsiaTheme="minorEastAsia" w:cstheme="minorEastAsia"/>
          <w:color w:val="auto"/>
          <w:kern w:val="0"/>
          <w:sz w:val="28"/>
          <w:szCs w:val="28"/>
          <w:highlight w:val="none"/>
          <w:lang w:eastAsia="zh-CN"/>
        </w:rPr>
        <w:t>投标响应文件</w:t>
      </w:r>
      <w:r>
        <w:rPr>
          <w:rFonts w:hint="eastAsia" w:asciiTheme="minorEastAsia" w:hAnsiTheme="minorEastAsia" w:eastAsiaTheme="minorEastAsia" w:cstheme="minorEastAsia"/>
          <w:color w:val="auto"/>
          <w:kern w:val="0"/>
          <w:sz w:val="28"/>
          <w:szCs w:val="28"/>
          <w:highlight w:val="none"/>
        </w:rPr>
        <w:t>及评标过程中有关澄清、修改文件均应作为合同的附件，同具法律效力。</w:t>
      </w:r>
    </w:p>
    <w:p w14:paraId="1EB0D907">
      <w:pPr>
        <w:keepNext w:val="0"/>
        <w:keepLines w:val="0"/>
        <w:pageBreakBefore w:val="0"/>
        <w:widowControl/>
        <w:kinsoku/>
        <w:wordWrap/>
        <w:overflowPunct/>
        <w:topLinePunct w:val="0"/>
        <w:autoSpaceDE/>
        <w:autoSpaceDN/>
        <w:bidi w:val="0"/>
        <w:adjustRightInd/>
        <w:snapToGrid/>
        <w:spacing w:line="360" w:lineRule="auto"/>
        <w:ind w:firstLine="562" w:firstLineChars="200"/>
        <w:textAlignment w:val="center"/>
        <w:rPr>
          <w:rStyle w:val="15"/>
          <w:rFonts w:hint="eastAsia" w:asciiTheme="minorEastAsia" w:hAnsiTheme="minorEastAsia" w:eastAsiaTheme="minorEastAsia" w:cstheme="minorEastAsia"/>
          <w:color w:val="auto"/>
          <w:spacing w:val="8"/>
          <w:sz w:val="31"/>
          <w:szCs w:val="31"/>
          <w:highlight w:val="none"/>
          <w:shd w:val="clear" w:color="auto" w:fill="FFFFFF"/>
        </w:rPr>
      </w:pPr>
      <w:r>
        <w:rPr>
          <w:rFonts w:hint="eastAsia" w:asciiTheme="minorEastAsia" w:hAnsiTheme="minorEastAsia" w:eastAsiaTheme="minorEastAsia" w:cstheme="minorEastAsia"/>
          <w:b/>
          <w:bCs/>
          <w:color w:val="auto"/>
          <w:kern w:val="0"/>
          <w:sz w:val="28"/>
          <w:szCs w:val="28"/>
          <w:highlight w:val="none"/>
        </w:rPr>
        <w:t>3</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kern w:val="0"/>
          <w:sz w:val="28"/>
          <w:szCs w:val="28"/>
          <w:highlight w:val="none"/>
        </w:rPr>
        <w:t>付款方式：</w:t>
      </w:r>
      <w:r>
        <w:rPr>
          <w:rFonts w:hint="eastAsia" w:asciiTheme="minorEastAsia" w:hAnsiTheme="minorEastAsia" w:eastAsiaTheme="minorEastAsia" w:cstheme="minorEastAsia"/>
          <w:b/>
          <w:bCs/>
          <w:color w:val="auto"/>
          <w:kern w:val="0"/>
          <w:sz w:val="28"/>
          <w:szCs w:val="28"/>
          <w:highlight w:val="none"/>
          <w:lang w:val="en-US" w:eastAsia="zh-CN"/>
        </w:rPr>
        <w:t>货到验收合格后一次性支付合同款。</w:t>
      </w:r>
    </w:p>
    <w:p w14:paraId="4A41ECC1">
      <w:pPr>
        <w:keepNext w:val="0"/>
        <w:keepLines w:val="0"/>
        <w:pageBreakBefore w:val="0"/>
        <w:kinsoku/>
        <w:wordWrap/>
        <w:overflowPunct/>
        <w:topLinePunct w:val="0"/>
        <w:autoSpaceDE/>
        <w:autoSpaceDN/>
        <w:bidi w:val="0"/>
        <w:adjustRightInd/>
        <w:snapToGrid/>
        <w:spacing w:line="360" w:lineRule="auto"/>
        <w:ind w:firstLine="654" w:firstLineChars="200"/>
        <w:textAlignment w:val="center"/>
        <w:rPr>
          <w:rStyle w:val="15"/>
          <w:rFonts w:hint="eastAsia" w:asciiTheme="minorEastAsia" w:hAnsiTheme="minorEastAsia" w:eastAsiaTheme="minorEastAsia" w:cstheme="minorEastAsia"/>
          <w:color w:val="auto"/>
          <w:spacing w:val="8"/>
          <w:sz w:val="31"/>
          <w:szCs w:val="31"/>
          <w:highlight w:val="none"/>
          <w:shd w:val="clear" w:color="auto" w:fill="FFFFFF"/>
        </w:rPr>
      </w:pPr>
    </w:p>
    <w:p w14:paraId="569D17D3">
      <w:pPr>
        <w:keepNext w:val="0"/>
        <w:keepLines w:val="0"/>
        <w:pageBreakBefore w:val="0"/>
        <w:kinsoku/>
        <w:wordWrap/>
        <w:overflowPunct/>
        <w:topLinePunct w:val="0"/>
        <w:autoSpaceDE/>
        <w:autoSpaceDN/>
        <w:bidi w:val="0"/>
        <w:adjustRightInd/>
        <w:snapToGrid/>
        <w:spacing w:line="360" w:lineRule="auto"/>
        <w:ind w:firstLine="654" w:firstLineChars="200"/>
        <w:textAlignment w:val="center"/>
        <w:rPr>
          <w:rStyle w:val="15"/>
          <w:rFonts w:hint="eastAsia" w:asciiTheme="minorEastAsia" w:hAnsiTheme="minorEastAsia" w:eastAsiaTheme="minorEastAsia" w:cstheme="minorEastAsia"/>
          <w:color w:val="auto"/>
          <w:spacing w:val="8"/>
          <w:sz w:val="31"/>
          <w:szCs w:val="31"/>
          <w:highlight w:val="none"/>
          <w:shd w:val="clear" w:color="auto" w:fill="FFFFFF"/>
        </w:rPr>
      </w:pPr>
    </w:p>
    <w:p w14:paraId="1CA4438D">
      <w:pPr>
        <w:keepNext w:val="0"/>
        <w:keepLines w:val="0"/>
        <w:pageBreakBefore w:val="0"/>
        <w:kinsoku/>
        <w:wordWrap/>
        <w:overflowPunct/>
        <w:topLinePunct w:val="0"/>
        <w:autoSpaceDE/>
        <w:autoSpaceDN/>
        <w:bidi w:val="0"/>
        <w:adjustRightInd/>
        <w:snapToGrid/>
        <w:spacing w:line="360" w:lineRule="auto"/>
        <w:ind w:firstLine="654" w:firstLineChars="200"/>
        <w:textAlignment w:val="center"/>
        <w:rPr>
          <w:rStyle w:val="15"/>
          <w:rFonts w:hint="eastAsia" w:asciiTheme="minorEastAsia" w:hAnsiTheme="minorEastAsia" w:eastAsiaTheme="minorEastAsia" w:cstheme="minorEastAsia"/>
          <w:color w:val="auto"/>
          <w:spacing w:val="8"/>
          <w:sz w:val="31"/>
          <w:szCs w:val="31"/>
          <w:highlight w:val="none"/>
          <w:shd w:val="clear" w:color="auto" w:fill="FFFFFF"/>
        </w:rPr>
      </w:pPr>
    </w:p>
    <w:p w14:paraId="7AEC6447">
      <w:pPr>
        <w:keepNext w:val="0"/>
        <w:keepLines w:val="0"/>
        <w:pageBreakBefore w:val="0"/>
        <w:kinsoku/>
        <w:wordWrap/>
        <w:overflowPunct/>
        <w:topLinePunct w:val="0"/>
        <w:autoSpaceDE/>
        <w:autoSpaceDN/>
        <w:bidi w:val="0"/>
        <w:adjustRightInd/>
        <w:snapToGrid/>
        <w:spacing w:line="360" w:lineRule="auto"/>
        <w:ind w:firstLine="654" w:firstLineChars="200"/>
        <w:textAlignment w:val="center"/>
        <w:rPr>
          <w:rStyle w:val="15"/>
          <w:rFonts w:hint="eastAsia" w:asciiTheme="minorEastAsia" w:hAnsiTheme="minorEastAsia" w:eastAsiaTheme="minorEastAsia" w:cstheme="minorEastAsia"/>
          <w:color w:val="auto"/>
          <w:spacing w:val="8"/>
          <w:sz w:val="31"/>
          <w:szCs w:val="31"/>
          <w:highlight w:val="none"/>
          <w:shd w:val="clear" w:color="auto" w:fill="FFFFFF"/>
        </w:rPr>
      </w:pPr>
    </w:p>
    <w:p w14:paraId="2192F978">
      <w:pPr>
        <w:keepNext w:val="0"/>
        <w:keepLines w:val="0"/>
        <w:pageBreakBefore w:val="0"/>
        <w:kinsoku/>
        <w:wordWrap/>
        <w:overflowPunct/>
        <w:topLinePunct w:val="0"/>
        <w:autoSpaceDE/>
        <w:autoSpaceDN/>
        <w:bidi w:val="0"/>
        <w:adjustRightInd/>
        <w:snapToGrid/>
        <w:spacing w:line="360" w:lineRule="auto"/>
        <w:ind w:firstLine="654" w:firstLineChars="200"/>
        <w:textAlignment w:val="center"/>
        <w:rPr>
          <w:rStyle w:val="15"/>
          <w:rFonts w:hint="eastAsia" w:asciiTheme="minorEastAsia" w:hAnsiTheme="minorEastAsia" w:eastAsiaTheme="minorEastAsia" w:cstheme="minorEastAsia"/>
          <w:color w:val="auto"/>
          <w:spacing w:val="8"/>
          <w:sz w:val="31"/>
          <w:szCs w:val="31"/>
          <w:highlight w:val="none"/>
          <w:shd w:val="clear" w:color="auto" w:fill="FFFFFF"/>
        </w:rPr>
      </w:pPr>
    </w:p>
    <w:p w14:paraId="47553BC6">
      <w:pPr>
        <w:keepNext w:val="0"/>
        <w:keepLines w:val="0"/>
        <w:pageBreakBefore w:val="0"/>
        <w:kinsoku/>
        <w:wordWrap/>
        <w:overflowPunct/>
        <w:topLinePunct w:val="0"/>
        <w:autoSpaceDE/>
        <w:autoSpaceDN/>
        <w:bidi w:val="0"/>
        <w:adjustRightInd/>
        <w:snapToGrid/>
        <w:spacing w:line="360" w:lineRule="auto"/>
        <w:ind w:firstLine="654" w:firstLineChars="200"/>
        <w:textAlignment w:val="center"/>
        <w:rPr>
          <w:rStyle w:val="15"/>
          <w:rFonts w:hint="eastAsia" w:asciiTheme="minorEastAsia" w:hAnsiTheme="minorEastAsia" w:eastAsiaTheme="minorEastAsia" w:cstheme="minorEastAsia"/>
          <w:color w:val="auto"/>
          <w:spacing w:val="8"/>
          <w:sz w:val="31"/>
          <w:szCs w:val="31"/>
          <w:highlight w:val="none"/>
          <w:shd w:val="clear" w:color="auto" w:fill="FFFFFF"/>
        </w:rPr>
      </w:pPr>
    </w:p>
    <w:p w14:paraId="37D198E5">
      <w:pPr>
        <w:keepNext w:val="0"/>
        <w:keepLines w:val="0"/>
        <w:pageBreakBefore w:val="0"/>
        <w:kinsoku/>
        <w:wordWrap/>
        <w:overflowPunct/>
        <w:topLinePunct w:val="0"/>
        <w:autoSpaceDE/>
        <w:autoSpaceDN/>
        <w:bidi w:val="0"/>
        <w:adjustRightInd/>
        <w:snapToGrid/>
        <w:spacing w:line="360" w:lineRule="auto"/>
        <w:ind w:firstLine="654" w:firstLineChars="200"/>
        <w:textAlignment w:val="center"/>
        <w:rPr>
          <w:rStyle w:val="15"/>
          <w:rFonts w:hint="eastAsia" w:asciiTheme="minorEastAsia" w:hAnsiTheme="minorEastAsia" w:eastAsiaTheme="minorEastAsia" w:cstheme="minorEastAsia"/>
          <w:color w:val="auto"/>
          <w:spacing w:val="8"/>
          <w:sz w:val="31"/>
          <w:szCs w:val="31"/>
          <w:highlight w:val="none"/>
          <w:shd w:val="clear" w:color="auto" w:fill="FFFFFF"/>
        </w:rPr>
      </w:pPr>
    </w:p>
    <w:p w14:paraId="0B99EA03">
      <w:pPr>
        <w:keepNext w:val="0"/>
        <w:keepLines w:val="0"/>
        <w:pageBreakBefore w:val="0"/>
        <w:kinsoku/>
        <w:wordWrap/>
        <w:overflowPunct/>
        <w:topLinePunct w:val="0"/>
        <w:autoSpaceDE/>
        <w:autoSpaceDN/>
        <w:bidi w:val="0"/>
        <w:adjustRightInd/>
        <w:snapToGrid/>
        <w:spacing w:line="360" w:lineRule="auto"/>
        <w:ind w:firstLine="654" w:firstLineChars="200"/>
        <w:textAlignment w:val="center"/>
        <w:rPr>
          <w:rStyle w:val="15"/>
          <w:rFonts w:hint="eastAsia" w:asciiTheme="minorEastAsia" w:hAnsiTheme="minorEastAsia" w:eastAsiaTheme="minorEastAsia" w:cstheme="minorEastAsia"/>
          <w:color w:val="auto"/>
          <w:spacing w:val="8"/>
          <w:sz w:val="31"/>
          <w:szCs w:val="31"/>
          <w:highlight w:val="none"/>
          <w:shd w:val="clear" w:color="auto" w:fill="FFFFFF"/>
        </w:rPr>
      </w:pPr>
    </w:p>
    <w:p w14:paraId="6F70A80C">
      <w:pPr>
        <w:keepNext w:val="0"/>
        <w:keepLines w:val="0"/>
        <w:pageBreakBefore w:val="0"/>
        <w:kinsoku/>
        <w:wordWrap/>
        <w:overflowPunct/>
        <w:topLinePunct w:val="0"/>
        <w:autoSpaceDE/>
        <w:autoSpaceDN/>
        <w:bidi w:val="0"/>
        <w:adjustRightInd/>
        <w:snapToGrid/>
        <w:spacing w:line="360" w:lineRule="auto"/>
        <w:ind w:firstLine="654" w:firstLineChars="200"/>
        <w:textAlignment w:val="center"/>
        <w:rPr>
          <w:rStyle w:val="15"/>
          <w:rFonts w:hint="eastAsia" w:asciiTheme="minorEastAsia" w:hAnsiTheme="minorEastAsia" w:eastAsiaTheme="minorEastAsia" w:cstheme="minorEastAsia"/>
          <w:color w:val="auto"/>
          <w:spacing w:val="8"/>
          <w:sz w:val="31"/>
          <w:szCs w:val="31"/>
          <w:highlight w:val="none"/>
          <w:shd w:val="clear" w:color="auto" w:fill="FFFFFF"/>
        </w:rPr>
      </w:pPr>
    </w:p>
    <w:p w14:paraId="149B57A7">
      <w:pPr>
        <w:keepNext w:val="0"/>
        <w:keepLines w:val="0"/>
        <w:pageBreakBefore w:val="0"/>
        <w:kinsoku/>
        <w:wordWrap/>
        <w:overflowPunct/>
        <w:topLinePunct w:val="0"/>
        <w:autoSpaceDE/>
        <w:autoSpaceDN/>
        <w:bidi w:val="0"/>
        <w:adjustRightInd/>
        <w:snapToGrid/>
        <w:spacing w:line="360" w:lineRule="auto"/>
        <w:ind w:firstLine="654" w:firstLineChars="200"/>
        <w:textAlignment w:val="center"/>
        <w:rPr>
          <w:rStyle w:val="15"/>
          <w:rFonts w:hint="eastAsia" w:asciiTheme="minorEastAsia" w:hAnsiTheme="minorEastAsia" w:eastAsiaTheme="minorEastAsia" w:cstheme="minorEastAsia"/>
          <w:color w:val="auto"/>
          <w:spacing w:val="8"/>
          <w:sz w:val="31"/>
          <w:szCs w:val="31"/>
          <w:highlight w:val="none"/>
          <w:shd w:val="clear" w:color="auto" w:fill="FFFFFF"/>
        </w:rPr>
      </w:pPr>
    </w:p>
    <w:p w14:paraId="3A573006">
      <w:pPr>
        <w:keepNext w:val="0"/>
        <w:keepLines w:val="0"/>
        <w:pageBreakBefore w:val="0"/>
        <w:kinsoku/>
        <w:wordWrap/>
        <w:overflowPunct/>
        <w:topLinePunct w:val="0"/>
        <w:autoSpaceDE/>
        <w:autoSpaceDN/>
        <w:bidi w:val="0"/>
        <w:adjustRightInd/>
        <w:snapToGrid/>
        <w:spacing w:line="360" w:lineRule="auto"/>
        <w:textAlignment w:val="center"/>
        <w:rPr>
          <w:rStyle w:val="15"/>
          <w:rFonts w:hint="eastAsia" w:asciiTheme="minorEastAsia" w:hAnsiTheme="minorEastAsia" w:eastAsiaTheme="minorEastAsia" w:cstheme="minorEastAsia"/>
          <w:color w:val="auto"/>
          <w:spacing w:val="8"/>
          <w:sz w:val="31"/>
          <w:szCs w:val="31"/>
          <w:highlight w:val="none"/>
          <w:shd w:val="clear" w:color="auto" w:fill="FFFFFF"/>
        </w:rPr>
      </w:pPr>
    </w:p>
    <w:p w14:paraId="4642C9A8">
      <w:pPr>
        <w:snapToGrid w:val="0"/>
        <w:spacing w:line="440" w:lineRule="exact"/>
        <w:rPr>
          <w:rFonts w:hint="eastAsia" w:ascii="宋体" w:hAnsi="宋体" w:cs="宋体"/>
          <w:b/>
          <w:bCs/>
          <w:color w:val="000000"/>
          <w:kern w:val="0"/>
          <w:sz w:val="24"/>
          <w:highlight w:val="none"/>
        </w:rPr>
      </w:pPr>
    </w:p>
    <w:p w14:paraId="47E133D9">
      <w:pPr>
        <w:snapToGrid w:val="0"/>
        <w:spacing w:line="440" w:lineRule="exact"/>
        <w:rPr>
          <w:rFonts w:hint="eastAsia" w:ascii="宋体" w:hAnsi="宋体" w:cs="宋体"/>
          <w:b/>
          <w:bCs/>
          <w:color w:val="000000"/>
          <w:kern w:val="0"/>
          <w:sz w:val="24"/>
          <w:highlight w:val="none"/>
        </w:rPr>
      </w:pPr>
    </w:p>
    <w:p w14:paraId="2B47B959">
      <w:pPr>
        <w:pStyle w:val="11"/>
        <w:ind w:firstLine="0" w:firstLineChars="0"/>
        <w:jc w:val="center"/>
        <w:rPr>
          <w:rFonts w:hint="eastAsia" w:asciiTheme="minorEastAsia" w:hAnsiTheme="minorEastAsia" w:eastAsiaTheme="minorEastAsia" w:cstheme="minorEastAsia"/>
          <w:b/>
          <w:bCs/>
          <w:color w:val="auto"/>
          <w:sz w:val="28"/>
          <w:szCs w:val="28"/>
          <w:highlight w:val="none"/>
        </w:rPr>
      </w:pPr>
    </w:p>
    <w:p w14:paraId="610695B7">
      <w:pPr>
        <w:pStyle w:val="11"/>
        <w:ind w:firstLine="0" w:firstLineChars="0"/>
        <w:jc w:val="cente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一、评审方法</w:t>
      </w:r>
    </w:p>
    <w:tbl>
      <w:tblPr>
        <w:tblStyle w:val="12"/>
        <w:tblW w:w="10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66"/>
        <w:gridCol w:w="1200"/>
        <w:gridCol w:w="8551"/>
      </w:tblGrid>
      <w:tr w14:paraId="2859D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12" w:hRule="atLeast"/>
          <w:tblHeader/>
          <w:jc w:val="center"/>
        </w:trPr>
        <w:tc>
          <w:tcPr>
            <w:tcW w:w="766" w:type="dxa"/>
            <w:vAlign w:val="center"/>
          </w:tcPr>
          <w:p w14:paraId="56826D71">
            <w:pPr>
              <w:snapToGrid w:val="0"/>
              <w:jc w:val="center"/>
              <w:rPr>
                <w:rFonts w:hint="eastAsia" w:asciiTheme="minorEastAsia" w:hAnsiTheme="minorEastAsia" w:eastAsiaTheme="minorEastAsia" w:cstheme="minorEastAsia"/>
                <w:b/>
                <w:bCs/>
                <w:color w:val="auto"/>
                <w:spacing w:val="8"/>
                <w:sz w:val="24"/>
                <w:szCs w:val="24"/>
                <w:highlight w:val="none"/>
              </w:rPr>
            </w:pPr>
            <w:r>
              <w:rPr>
                <w:rFonts w:hint="eastAsia" w:asciiTheme="minorEastAsia" w:hAnsiTheme="minorEastAsia" w:eastAsiaTheme="minorEastAsia" w:cstheme="minorEastAsia"/>
                <w:b/>
                <w:bCs/>
                <w:color w:val="auto"/>
                <w:spacing w:val="8"/>
                <w:sz w:val="24"/>
                <w:szCs w:val="24"/>
                <w:highlight w:val="none"/>
              </w:rPr>
              <w:t>序号</w:t>
            </w:r>
          </w:p>
        </w:tc>
        <w:tc>
          <w:tcPr>
            <w:tcW w:w="1200" w:type="dxa"/>
            <w:vAlign w:val="center"/>
          </w:tcPr>
          <w:p w14:paraId="6E911A54">
            <w:pPr>
              <w:snapToGrid w:val="0"/>
              <w:jc w:val="center"/>
              <w:rPr>
                <w:rFonts w:hint="eastAsia" w:asciiTheme="minorEastAsia" w:hAnsiTheme="minorEastAsia" w:eastAsiaTheme="minorEastAsia" w:cstheme="minorEastAsia"/>
                <w:b/>
                <w:bCs/>
                <w:color w:val="auto"/>
                <w:spacing w:val="8"/>
                <w:sz w:val="24"/>
                <w:szCs w:val="24"/>
                <w:highlight w:val="none"/>
              </w:rPr>
            </w:pPr>
            <w:r>
              <w:rPr>
                <w:rFonts w:hint="eastAsia" w:asciiTheme="minorEastAsia" w:hAnsiTheme="minorEastAsia" w:eastAsiaTheme="minorEastAsia" w:cstheme="minorEastAsia"/>
                <w:b/>
                <w:bCs/>
                <w:color w:val="auto"/>
                <w:spacing w:val="8"/>
                <w:sz w:val="24"/>
                <w:szCs w:val="24"/>
                <w:highlight w:val="none"/>
              </w:rPr>
              <w:t>项目</w:t>
            </w:r>
          </w:p>
        </w:tc>
        <w:tc>
          <w:tcPr>
            <w:tcW w:w="8551" w:type="dxa"/>
            <w:vAlign w:val="center"/>
          </w:tcPr>
          <w:p w14:paraId="282E6C8C">
            <w:pPr>
              <w:snapToGrid w:val="0"/>
              <w:jc w:val="center"/>
              <w:rPr>
                <w:rFonts w:hint="eastAsia" w:asciiTheme="minorEastAsia" w:hAnsiTheme="minorEastAsia" w:eastAsiaTheme="minorEastAsia" w:cstheme="minorEastAsia"/>
                <w:b/>
                <w:bCs/>
                <w:color w:val="auto"/>
                <w:spacing w:val="8"/>
                <w:sz w:val="24"/>
                <w:szCs w:val="24"/>
                <w:highlight w:val="none"/>
              </w:rPr>
            </w:pPr>
            <w:r>
              <w:rPr>
                <w:rFonts w:hint="eastAsia" w:asciiTheme="minorEastAsia" w:hAnsiTheme="minorEastAsia" w:eastAsiaTheme="minorEastAsia" w:cstheme="minorEastAsia"/>
                <w:b/>
                <w:bCs/>
                <w:color w:val="auto"/>
                <w:spacing w:val="8"/>
                <w:sz w:val="24"/>
                <w:szCs w:val="24"/>
                <w:highlight w:val="none"/>
              </w:rPr>
              <w:t>内   容</w:t>
            </w:r>
          </w:p>
        </w:tc>
      </w:tr>
      <w:tr w14:paraId="2558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427" w:hRule="atLeast"/>
          <w:jc w:val="center"/>
        </w:trPr>
        <w:tc>
          <w:tcPr>
            <w:tcW w:w="766" w:type="dxa"/>
            <w:vAlign w:val="center"/>
          </w:tcPr>
          <w:p w14:paraId="237E61D3">
            <w:pPr>
              <w:snapToGrid w:val="0"/>
              <w:spacing w:line="360" w:lineRule="auto"/>
              <w:jc w:val="center"/>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1</w:t>
            </w:r>
          </w:p>
        </w:tc>
        <w:tc>
          <w:tcPr>
            <w:tcW w:w="1200" w:type="dxa"/>
            <w:vAlign w:val="center"/>
          </w:tcPr>
          <w:p w14:paraId="5B6BB0A0">
            <w:pPr>
              <w:snapToGrid w:val="0"/>
              <w:jc w:val="center"/>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评审小组的建立</w:t>
            </w:r>
          </w:p>
        </w:tc>
        <w:tc>
          <w:tcPr>
            <w:tcW w:w="8551" w:type="dxa"/>
            <w:vAlign w:val="center"/>
          </w:tcPr>
          <w:p w14:paraId="6A0E0EEF">
            <w:pPr>
              <w:spacing w:line="360"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pacing w:val="8"/>
                <w:sz w:val="24"/>
                <w:szCs w:val="24"/>
                <w:highlight w:val="none"/>
              </w:rPr>
              <w:t>评审小组由采购人组建，</w:t>
            </w:r>
            <w:r>
              <w:rPr>
                <w:rFonts w:hint="eastAsia" w:asciiTheme="minorEastAsia" w:hAnsiTheme="minorEastAsia" w:eastAsiaTheme="minorEastAsia" w:cstheme="minorEastAsia"/>
                <w:color w:val="auto"/>
                <w:spacing w:val="8"/>
                <w:sz w:val="24"/>
                <w:szCs w:val="24"/>
                <w:highlight w:val="none"/>
              </w:rPr>
              <w:t>由3名或以上单数成员组成</w:t>
            </w:r>
          </w:p>
        </w:tc>
      </w:tr>
      <w:tr w14:paraId="5DBCA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09" w:hRule="atLeast"/>
          <w:jc w:val="center"/>
        </w:trPr>
        <w:tc>
          <w:tcPr>
            <w:tcW w:w="766" w:type="dxa"/>
            <w:vAlign w:val="center"/>
          </w:tcPr>
          <w:p w14:paraId="1CA61E8F">
            <w:pPr>
              <w:snapToGrid w:val="0"/>
              <w:spacing w:line="360" w:lineRule="auto"/>
              <w:jc w:val="center"/>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2</w:t>
            </w:r>
          </w:p>
        </w:tc>
        <w:tc>
          <w:tcPr>
            <w:tcW w:w="1200" w:type="dxa"/>
            <w:vAlign w:val="center"/>
          </w:tcPr>
          <w:p w14:paraId="0ED831A8">
            <w:pPr>
              <w:snapToGrid w:val="0"/>
              <w:spacing w:line="360" w:lineRule="auto"/>
              <w:jc w:val="center"/>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评审流程</w:t>
            </w:r>
          </w:p>
        </w:tc>
        <w:tc>
          <w:tcPr>
            <w:tcW w:w="8551" w:type="dxa"/>
            <w:vAlign w:val="center"/>
          </w:tcPr>
          <w:p w14:paraId="17C60DE4">
            <w:pPr>
              <w:spacing w:line="336"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评审</w:t>
            </w:r>
            <w:r>
              <w:rPr>
                <w:rFonts w:hint="eastAsia" w:asciiTheme="minorEastAsia" w:hAnsiTheme="minorEastAsia" w:eastAsiaTheme="minorEastAsia" w:cstheme="minorEastAsia"/>
                <w:color w:val="auto"/>
                <w:sz w:val="24"/>
                <w:szCs w:val="24"/>
                <w:highlight w:val="none"/>
              </w:rPr>
              <w:t>小组先进行资格评审，资格</w:t>
            </w:r>
            <w:r>
              <w:rPr>
                <w:rFonts w:hint="eastAsia" w:asciiTheme="minorEastAsia" w:hAnsiTheme="minorEastAsia" w:eastAsiaTheme="minorEastAsia" w:cstheme="minorEastAsia"/>
                <w:color w:val="auto"/>
                <w:sz w:val="24"/>
                <w:szCs w:val="24"/>
                <w:highlight w:val="none"/>
                <w:lang w:val="en-US" w:eastAsia="zh-CN"/>
              </w:rPr>
              <w:t>评审</w:t>
            </w:r>
            <w:r>
              <w:rPr>
                <w:rFonts w:hint="eastAsia" w:asciiTheme="minorEastAsia" w:hAnsiTheme="minorEastAsia" w:eastAsiaTheme="minorEastAsia" w:cstheme="minorEastAsia"/>
                <w:color w:val="auto"/>
                <w:sz w:val="24"/>
                <w:szCs w:val="24"/>
                <w:highlight w:val="none"/>
              </w:rPr>
              <w:t>通过后（三家</w:t>
            </w:r>
            <w:r>
              <w:rPr>
                <w:rFonts w:hint="eastAsia" w:asciiTheme="minorEastAsia" w:hAnsiTheme="minorEastAsia" w:eastAsiaTheme="minorEastAsia" w:cstheme="minorEastAsia"/>
                <w:color w:val="auto"/>
                <w:sz w:val="24"/>
                <w:szCs w:val="24"/>
                <w:highlight w:val="none"/>
                <w:lang w:val="en-US" w:eastAsia="zh-CN"/>
              </w:rPr>
              <w:t>及</w:t>
            </w:r>
            <w:r>
              <w:rPr>
                <w:rFonts w:hint="eastAsia" w:asciiTheme="minorEastAsia" w:hAnsiTheme="minorEastAsia" w:eastAsiaTheme="minorEastAsia" w:cstheme="minorEastAsia"/>
                <w:color w:val="auto"/>
                <w:sz w:val="24"/>
                <w:szCs w:val="24"/>
                <w:highlight w:val="none"/>
              </w:rPr>
              <w:t>以上通过审查）进行</w:t>
            </w:r>
            <w:r>
              <w:rPr>
                <w:rFonts w:hint="eastAsia" w:asciiTheme="minorEastAsia" w:hAnsiTheme="minorEastAsia" w:eastAsiaTheme="minorEastAsia" w:cstheme="minorEastAsia"/>
                <w:color w:val="auto"/>
                <w:sz w:val="24"/>
                <w:szCs w:val="24"/>
                <w:highlight w:val="none"/>
                <w:lang w:val="en-US" w:eastAsia="zh-CN"/>
              </w:rPr>
              <w:t>商务</w:t>
            </w:r>
            <w:r>
              <w:rPr>
                <w:rFonts w:hint="eastAsia" w:asciiTheme="minorEastAsia" w:hAnsiTheme="minorEastAsia" w:eastAsiaTheme="minorEastAsia" w:cstheme="minorEastAsia"/>
                <w:color w:val="auto"/>
                <w:sz w:val="24"/>
                <w:szCs w:val="24"/>
                <w:highlight w:val="none"/>
              </w:rPr>
              <w:t>评审；依据公平、公正原则，评审小组应全面、充分地审阅响应文件，采用“有效最低价法”（评审合格的</w:t>
            </w:r>
            <w:r>
              <w:rPr>
                <w:rFonts w:hint="eastAsia" w:asciiTheme="minorEastAsia" w:hAnsiTheme="minorEastAsia" w:eastAsiaTheme="minorEastAsia" w:cstheme="minorEastAsia"/>
                <w:color w:val="auto"/>
                <w:sz w:val="24"/>
                <w:szCs w:val="24"/>
                <w:highlight w:val="none"/>
                <w:lang w:eastAsia="zh-CN"/>
              </w:rPr>
              <w:t>投标响应单位</w:t>
            </w:r>
            <w:r>
              <w:rPr>
                <w:rFonts w:hint="eastAsia" w:asciiTheme="minorEastAsia" w:hAnsiTheme="minorEastAsia" w:cstheme="minorEastAsia"/>
                <w:color w:val="auto"/>
                <w:sz w:val="24"/>
                <w:szCs w:val="24"/>
                <w:highlight w:val="none"/>
                <w:lang w:val="en-US" w:eastAsia="zh-CN"/>
              </w:rPr>
              <w:t>报价最低</w:t>
            </w:r>
            <w:r>
              <w:rPr>
                <w:rFonts w:hint="eastAsia" w:asciiTheme="minorEastAsia" w:hAnsiTheme="minorEastAsia" w:eastAsiaTheme="minorEastAsia" w:cstheme="minorEastAsia"/>
                <w:color w:val="auto"/>
                <w:sz w:val="24"/>
                <w:szCs w:val="24"/>
                <w:highlight w:val="none"/>
              </w:rPr>
              <w:t>的为最终</w:t>
            </w:r>
            <w:r>
              <w:rPr>
                <w:rFonts w:hint="eastAsia" w:asciiTheme="minorEastAsia" w:hAnsiTheme="minorEastAsia" w:eastAsiaTheme="minorEastAsia" w:cstheme="minorEastAsia"/>
                <w:color w:val="auto"/>
                <w:sz w:val="24"/>
                <w:szCs w:val="24"/>
                <w:highlight w:val="none"/>
                <w:lang w:eastAsia="zh-CN"/>
              </w:rPr>
              <w:t>中标</w:t>
            </w:r>
            <w:r>
              <w:rPr>
                <w:rFonts w:hint="eastAsia" w:asciiTheme="minorEastAsia" w:hAnsiTheme="minorEastAsia" w:eastAsiaTheme="minorEastAsia" w:cstheme="minorEastAsia"/>
                <w:color w:val="auto"/>
                <w:sz w:val="24"/>
                <w:szCs w:val="24"/>
                <w:highlight w:val="none"/>
              </w:rPr>
              <w:t>单位。若出现两家或两家以上</w:t>
            </w:r>
            <w:r>
              <w:rPr>
                <w:rFonts w:hint="eastAsia" w:asciiTheme="minorEastAsia" w:hAnsiTheme="minorEastAsia" w:eastAsiaTheme="minorEastAsia" w:cstheme="minorEastAsia"/>
                <w:color w:val="auto"/>
                <w:sz w:val="24"/>
                <w:szCs w:val="24"/>
                <w:highlight w:val="none"/>
                <w:lang w:eastAsia="zh-CN"/>
              </w:rPr>
              <w:t>投标响应单位</w:t>
            </w:r>
            <w:r>
              <w:rPr>
                <w:rFonts w:hint="eastAsia" w:asciiTheme="minorEastAsia" w:hAnsiTheme="minorEastAsia" w:eastAsiaTheme="minorEastAsia" w:cstheme="minorEastAsia"/>
                <w:color w:val="auto"/>
                <w:sz w:val="24"/>
                <w:szCs w:val="24"/>
                <w:highlight w:val="none"/>
              </w:rPr>
              <w:t>报价相同，则由</w:t>
            </w:r>
            <w:r>
              <w:rPr>
                <w:rFonts w:hint="eastAsia" w:asciiTheme="minorEastAsia" w:hAnsiTheme="minorEastAsia" w:eastAsiaTheme="minorEastAsia" w:cstheme="minorEastAsia"/>
                <w:color w:val="auto"/>
                <w:sz w:val="24"/>
                <w:szCs w:val="24"/>
                <w:highlight w:val="none"/>
                <w:lang w:eastAsia="zh-CN"/>
              </w:rPr>
              <w:t>采购人</w:t>
            </w:r>
            <w:r>
              <w:rPr>
                <w:rFonts w:hint="eastAsia" w:asciiTheme="minorEastAsia" w:hAnsiTheme="minorEastAsia" w:eastAsiaTheme="minorEastAsia" w:cstheme="minorEastAsia"/>
                <w:color w:val="auto"/>
                <w:sz w:val="24"/>
                <w:szCs w:val="24"/>
                <w:highlight w:val="none"/>
              </w:rPr>
              <w:t>采取现场随机抽取的方式确定</w:t>
            </w:r>
            <w:r>
              <w:rPr>
                <w:rFonts w:hint="eastAsia" w:asciiTheme="minorEastAsia" w:hAnsiTheme="minorEastAsia" w:eastAsiaTheme="minorEastAsia" w:cstheme="minorEastAsia"/>
                <w:color w:val="auto"/>
                <w:sz w:val="24"/>
                <w:szCs w:val="24"/>
                <w:highlight w:val="none"/>
                <w:lang w:eastAsia="zh-CN"/>
              </w:rPr>
              <w:t>中标</w:t>
            </w:r>
            <w:r>
              <w:rPr>
                <w:rFonts w:hint="eastAsia" w:asciiTheme="minorEastAsia" w:hAnsiTheme="minorEastAsia" w:eastAsiaTheme="minorEastAsia" w:cstheme="minorEastAsia"/>
                <w:color w:val="auto"/>
                <w:sz w:val="24"/>
                <w:szCs w:val="24"/>
                <w:highlight w:val="none"/>
              </w:rPr>
              <w:t>候选人排序。）得出评审结论。完成评标后，评审小组应提出书面评标报告，并由评审小组全体成员签字。</w:t>
            </w:r>
          </w:p>
          <w:p w14:paraId="0E6838DE">
            <w:pPr>
              <w:spacing w:line="336"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2.评审小组对响应文件进行资格评审，通过资格评审的报价为有效报价，未完全响应</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按报价无效处理；</w:t>
            </w:r>
          </w:p>
        </w:tc>
      </w:tr>
      <w:tr w14:paraId="22E7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494" w:hRule="atLeast"/>
          <w:jc w:val="center"/>
        </w:trPr>
        <w:tc>
          <w:tcPr>
            <w:tcW w:w="766" w:type="dxa"/>
            <w:vAlign w:val="center"/>
          </w:tcPr>
          <w:p w14:paraId="12F8D200">
            <w:pPr>
              <w:snapToGrid w:val="0"/>
              <w:spacing w:line="360" w:lineRule="auto"/>
              <w:jc w:val="center"/>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3</w:t>
            </w:r>
          </w:p>
        </w:tc>
        <w:tc>
          <w:tcPr>
            <w:tcW w:w="1200" w:type="dxa"/>
            <w:vAlign w:val="center"/>
          </w:tcPr>
          <w:p w14:paraId="22D4D955">
            <w:pPr>
              <w:snapToGrid w:val="0"/>
              <w:spacing w:line="360" w:lineRule="auto"/>
              <w:jc w:val="center"/>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资格评审</w:t>
            </w:r>
          </w:p>
        </w:tc>
        <w:tc>
          <w:tcPr>
            <w:tcW w:w="8551" w:type="dxa"/>
            <w:vAlign w:val="center"/>
          </w:tcPr>
          <w:p w14:paraId="77F7C1C1">
            <w:pPr>
              <w:spacing w:line="336"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1.提供的响应文件是否完整；</w:t>
            </w:r>
          </w:p>
          <w:p w14:paraId="544E7660">
            <w:pPr>
              <w:spacing w:line="336"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2.响应人是否按</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要求提供资格证明文件；</w:t>
            </w:r>
          </w:p>
          <w:p w14:paraId="58FAF791">
            <w:pPr>
              <w:spacing w:line="336"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3.响应文件是否按</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的要求密封；</w:t>
            </w:r>
          </w:p>
          <w:p w14:paraId="55765969">
            <w:pPr>
              <w:spacing w:line="336" w:lineRule="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4.响应文件是否按</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的规定签署。</w:t>
            </w:r>
          </w:p>
        </w:tc>
      </w:tr>
      <w:tr w14:paraId="4FC4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555" w:hRule="atLeast"/>
          <w:jc w:val="center"/>
        </w:trPr>
        <w:tc>
          <w:tcPr>
            <w:tcW w:w="766" w:type="dxa"/>
            <w:vAlign w:val="center"/>
          </w:tcPr>
          <w:p w14:paraId="428669B5">
            <w:pPr>
              <w:snapToGrid w:val="0"/>
              <w:spacing w:line="360" w:lineRule="auto"/>
              <w:jc w:val="center"/>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4</w:t>
            </w:r>
          </w:p>
        </w:tc>
        <w:tc>
          <w:tcPr>
            <w:tcW w:w="1200" w:type="dxa"/>
            <w:vAlign w:val="center"/>
          </w:tcPr>
          <w:p w14:paraId="63659569">
            <w:pPr>
              <w:snapToGrid w:val="0"/>
              <w:spacing w:line="360" w:lineRule="auto"/>
              <w:jc w:val="center"/>
              <w:rPr>
                <w:rFonts w:hint="eastAsia" w:asciiTheme="minorEastAsia" w:hAnsiTheme="minorEastAsia" w:eastAsiaTheme="minorEastAsia" w:cstheme="minorEastAsia"/>
                <w:b/>
                <w:bCs/>
                <w:color w:val="auto"/>
                <w:spacing w:val="8"/>
                <w:sz w:val="24"/>
                <w:szCs w:val="24"/>
                <w:highlight w:val="none"/>
              </w:rPr>
            </w:pPr>
            <w:r>
              <w:rPr>
                <w:rFonts w:hint="eastAsia" w:asciiTheme="minorEastAsia" w:hAnsiTheme="minorEastAsia" w:eastAsiaTheme="minorEastAsia" w:cstheme="minorEastAsia"/>
                <w:color w:val="auto"/>
                <w:spacing w:val="8"/>
                <w:sz w:val="24"/>
                <w:szCs w:val="24"/>
                <w:highlight w:val="none"/>
              </w:rPr>
              <w:t>视为无效响应文件</w:t>
            </w:r>
          </w:p>
        </w:tc>
        <w:tc>
          <w:tcPr>
            <w:tcW w:w="8551" w:type="dxa"/>
            <w:vAlign w:val="center"/>
          </w:tcPr>
          <w:p w14:paraId="13213972">
            <w:pPr>
              <w:snapToGrid w:val="0"/>
              <w:spacing w:line="336" w:lineRule="auto"/>
              <w:jc w:val="left"/>
              <w:rPr>
                <w:rFonts w:hint="eastAsia" w:asciiTheme="minorEastAsia" w:hAnsiTheme="minorEastAsia" w:eastAsiaTheme="minorEastAsia" w:cstheme="minorEastAsia"/>
                <w:b/>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1.报价超过</w:t>
            </w:r>
            <w:r>
              <w:rPr>
                <w:rFonts w:hint="eastAsia" w:asciiTheme="minorEastAsia" w:hAnsiTheme="minorEastAsia" w:eastAsiaTheme="minorEastAsia" w:cstheme="minorEastAsia"/>
                <w:color w:val="auto"/>
                <w:spacing w:val="8"/>
                <w:sz w:val="24"/>
                <w:szCs w:val="24"/>
                <w:highlight w:val="none"/>
              </w:rPr>
              <w:t>最高限价；</w:t>
            </w:r>
          </w:p>
          <w:p w14:paraId="03AAABC3">
            <w:pPr>
              <w:snapToGrid w:val="0"/>
              <w:spacing w:line="336" w:lineRule="auto"/>
              <w:jc w:val="left"/>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2.资格评审未通过的响应文件；</w:t>
            </w:r>
          </w:p>
          <w:p w14:paraId="44FCEFAD">
            <w:pPr>
              <w:snapToGrid w:val="0"/>
              <w:spacing w:line="336" w:lineRule="auto"/>
              <w:jc w:val="left"/>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3.不同报价人的</w:t>
            </w:r>
            <w:r>
              <w:rPr>
                <w:rFonts w:hint="eastAsia" w:asciiTheme="minorEastAsia" w:hAnsiTheme="minorEastAsia" w:eastAsiaTheme="minorEastAsia" w:cstheme="minorEastAsia"/>
                <w:color w:val="auto"/>
                <w:sz w:val="24"/>
                <w:szCs w:val="24"/>
                <w:highlight w:val="none"/>
              </w:rPr>
              <w:t>响应</w:t>
            </w:r>
            <w:r>
              <w:rPr>
                <w:rFonts w:hint="eastAsia" w:asciiTheme="minorEastAsia" w:hAnsiTheme="minorEastAsia" w:eastAsiaTheme="minorEastAsia" w:cstheme="minorEastAsia"/>
                <w:bCs/>
                <w:color w:val="auto"/>
                <w:spacing w:val="8"/>
                <w:sz w:val="24"/>
                <w:szCs w:val="24"/>
                <w:highlight w:val="none"/>
              </w:rPr>
              <w:t>文件相互混装；</w:t>
            </w:r>
          </w:p>
          <w:p w14:paraId="3E5D0FAB">
            <w:pPr>
              <w:snapToGrid w:val="0"/>
              <w:spacing w:line="336" w:lineRule="auto"/>
              <w:jc w:val="left"/>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4.使用伪造、变造的许可证件；</w:t>
            </w:r>
          </w:p>
          <w:p w14:paraId="4382B6E6">
            <w:pPr>
              <w:snapToGrid w:val="0"/>
              <w:spacing w:line="336" w:lineRule="auto"/>
              <w:jc w:val="left"/>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5.提供虚假的资质证照；</w:t>
            </w:r>
          </w:p>
          <w:p w14:paraId="56C2BAE9">
            <w:pPr>
              <w:snapToGrid w:val="0"/>
              <w:spacing w:line="336" w:lineRule="auto"/>
              <w:jc w:val="left"/>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6.提供虚假的信用状况；</w:t>
            </w:r>
          </w:p>
          <w:p w14:paraId="25A4C042">
            <w:pPr>
              <w:snapToGrid w:val="0"/>
              <w:spacing w:line="336" w:lineRule="auto"/>
              <w:jc w:val="left"/>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7.其他弄虚作假的行为。</w:t>
            </w:r>
          </w:p>
        </w:tc>
      </w:tr>
      <w:tr w14:paraId="630E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766" w:type="dxa"/>
            <w:vAlign w:val="center"/>
          </w:tcPr>
          <w:p w14:paraId="61BEFEF9">
            <w:pPr>
              <w:snapToGrid w:val="0"/>
              <w:spacing w:line="360" w:lineRule="auto"/>
              <w:jc w:val="center"/>
              <w:rPr>
                <w:rFonts w:hint="eastAsia" w:asciiTheme="minorEastAsia" w:hAnsiTheme="minorEastAsia" w:eastAsiaTheme="minorEastAsia" w:cstheme="minorEastAsia"/>
                <w:bCs/>
                <w:color w:val="auto"/>
                <w:spacing w:val="8"/>
                <w:sz w:val="24"/>
                <w:szCs w:val="24"/>
                <w:highlight w:val="none"/>
                <w:lang w:val="en-US" w:eastAsia="zh-CN"/>
              </w:rPr>
            </w:pPr>
            <w:r>
              <w:rPr>
                <w:rFonts w:hint="eastAsia" w:asciiTheme="minorEastAsia" w:hAnsiTheme="minorEastAsia" w:cstheme="minorEastAsia"/>
                <w:bCs/>
                <w:color w:val="auto"/>
                <w:spacing w:val="8"/>
                <w:sz w:val="24"/>
                <w:szCs w:val="24"/>
                <w:highlight w:val="none"/>
                <w:lang w:val="en-US" w:eastAsia="zh-CN"/>
              </w:rPr>
              <w:t>5</w:t>
            </w:r>
          </w:p>
        </w:tc>
        <w:tc>
          <w:tcPr>
            <w:tcW w:w="1200" w:type="dxa"/>
            <w:vAlign w:val="center"/>
          </w:tcPr>
          <w:p w14:paraId="70CC4FB6">
            <w:pPr>
              <w:snapToGrid w:val="0"/>
              <w:spacing w:line="360" w:lineRule="auto"/>
              <w:jc w:val="center"/>
              <w:rPr>
                <w:rFonts w:hint="default" w:asciiTheme="minorEastAsia" w:hAnsiTheme="minorEastAsia" w:eastAsiaTheme="minorEastAsia" w:cstheme="minorEastAsia"/>
                <w:color w:val="auto"/>
                <w:spacing w:val="8"/>
                <w:sz w:val="24"/>
                <w:szCs w:val="24"/>
                <w:highlight w:val="none"/>
                <w:lang w:val="en-US" w:eastAsia="zh-CN"/>
              </w:rPr>
            </w:pPr>
            <w:r>
              <w:rPr>
                <w:rFonts w:hint="eastAsia" w:asciiTheme="minorEastAsia" w:hAnsiTheme="minorEastAsia" w:cstheme="minorEastAsia"/>
                <w:color w:val="auto"/>
                <w:spacing w:val="8"/>
                <w:sz w:val="24"/>
                <w:szCs w:val="24"/>
                <w:highlight w:val="none"/>
                <w:lang w:val="en-US" w:eastAsia="zh-CN"/>
              </w:rPr>
              <w:t>异常低价影响审查</w:t>
            </w:r>
          </w:p>
        </w:tc>
        <w:tc>
          <w:tcPr>
            <w:tcW w:w="8551" w:type="dxa"/>
            <w:vAlign w:val="top"/>
          </w:tcPr>
          <w:p w14:paraId="6B8461B8">
            <w:pPr>
              <w:snapToGrid w:val="0"/>
              <w:spacing w:line="336" w:lineRule="auto"/>
              <w:jc w:val="both"/>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rPr>
              <w:t>评审标准:</w:t>
            </w:r>
          </w:p>
          <w:p w14:paraId="2AE63596">
            <w:pPr>
              <w:numPr>
                <w:ilvl w:val="0"/>
                <w:numId w:val="0"/>
              </w:numPr>
              <w:snapToGrid w:val="0"/>
              <w:spacing w:line="336" w:lineRule="auto"/>
              <w:jc w:val="both"/>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3EA0C8A4">
            <w:pPr>
              <w:numPr>
                <w:ilvl w:val="0"/>
                <w:numId w:val="0"/>
              </w:numPr>
              <w:snapToGrid w:val="0"/>
              <w:spacing w:line="336" w:lineRule="auto"/>
              <w:jc w:val="both"/>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5570140D">
            <w:pPr>
              <w:numPr>
                <w:ilvl w:val="0"/>
                <w:numId w:val="0"/>
              </w:numPr>
              <w:snapToGrid w:val="0"/>
              <w:spacing w:line="336" w:lineRule="auto"/>
              <w:jc w:val="both"/>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lang w:val="en-US" w:eastAsia="zh-CN"/>
              </w:rPr>
              <w:t>3.投标（响应）报价低于采购项目最高限价45%的，即投标（响应）报价&lt;采购项目最高限价×45%；</w:t>
            </w:r>
          </w:p>
          <w:p w14:paraId="4550AFB7">
            <w:pPr>
              <w:numPr>
                <w:ilvl w:val="0"/>
                <w:numId w:val="0"/>
              </w:numPr>
              <w:snapToGrid w:val="0"/>
              <w:spacing w:line="336" w:lineRule="auto"/>
              <w:jc w:val="both"/>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lang w:val="en-US" w:eastAsia="zh-CN"/>
              </w:rPr>
              <w:t>4.评审委员会基于专业判断，认为供应商报价过低，有可能影响产品质量或者不能诚信履约的其他情形。</w:t>
            </w:r>
          </w:p>
          <w:p w14:paraId="3E11BBF4">
            <w:pPr>
              <w:numPr>
                <w:ilvl w:val="0"/>
                <w:numId w:val="0"/>
              </w:numPr>
              <w:snapToGrid w:val="0"/>
              <w:spacing w:line="336" w:lineRule="auto"/>
              <w:jc w:val="both"/>
              <w:rPr>
                <w:rFonts w:hint="eastAsia" w:asciiTheme="minorEastAsia" w:hAnsiTheme="minorEastAsia" w:eastAsiaTheme="minorEastAsia" w:cstheme="minorEastAsia"/>
                <w:bCs/>
                <w:color w:val="auto"/>
                <w:spacing w:val="8"/>
                <w:sz w:val="24"/>
                <w:szCs w:val="24"/>
                <w:highlight w:val="none"/>
              </w:rPr>
            </w:pPr>
            <w:r>
              <w:rPr>
                <w:rFonts w:hint="eastAsia" w:asciiTheme="minorEastAsia" w:hAnsiTheme="minorEastAsia" w:eastAsiaTheme="minorEastAsia" w:cstheme="minorEastAsia"/>
                <w:bCs/>
                <w:color w:val="auto"/>
                <w:spacing w:val="8"/>
                <w:sz w:val="24"/>
                <w:szCs w:val="24"/>
                <w:highlight w:val="none"/>
                <w:lang w:val="en-US" w:eastAsia="zh-CN"/>
              </w:rPr>
              <w:t>采购人可以结合具体项目实际情况，提高上述第1项至第3项中启动异常低价投标（响应）审查的数值标准，但是最高不得超过65%。</w:t>
            </w:r>
          </w:p>
        </w:tc>
      </w:tr>
    </w:tbl>
    <w:p w14:paraId="43E91F30">
      <w:pPr>
        <w:pStyle w:val="11"/>
        <w:ind w:firstLine="0" w:firstLineChars="0"/>
        <w:jc w:val="center"/>
        <w:rPr>
          <w:rFonts w:hint="eastAsia" w:asciiTheme="minorEastAsia" w:hAnsiTheme="minorEastAsia" w:eastAsiaTheme="minorEastAsia" w:cstheme="minorEastAsia"/>
          <w:b/>
          <w:bCs/>
          <w:color w:val="auto"/>
          <w:sz w:val="28"/>
          <w:szCs w:val="28"/>
          <w:highlight w:val="none"/>
        </w:rPr>
      </w:pPr>
    </w:p>
    <w:p w14:paraId="442E1E62">
      <w:pPr>
        <w:rPr>
          <w:rFonts w:hint="eastAsia" w:asciiTheme="minorEastAsia" w:hAnsiTheme="minorEastAsia" w:eastAsiaTheme="minorEastAsia" w:cstheme="minorEastAsia"/>
          <w:b/>
          <w:bCs/>
          <w:color w:val="auto"/>
          <w:sz w:val="28"/>
          <w:szCs w:val="28"/>
          <w:highlight w:val="none"/>
        </w:rPr>
      </w:pPr>
    </w:p>
    <w:p w14:paraId="3E848974">
      <w:pPr>
        <w:rPr>
          <w:rFonts w:hint="eastAsia" w:asciiTheme="minorEastAsia" w:hAnsiTheme="minorEastAsia" w:eastAsiaTheme="minorEastAsia" w:cstheme="minorEastAsia"/>
          <w:b/>
          <w:bCs/>
          <w:color w:val="auto"/>
          <w:sz w:val="28"/>
          <w:szCs w:val="28"/>
          <w:highlight w:val="none"/>
        </w:rPr>
      </w:pPr>
    </w:p>
    <w:p w14:paraId="5F55E128">
      <w:pPr>
        <w:rPr>
          <w:rFonts w:hint="eastAsia" w:asciiTheme="minorEastAsia" w:hAnsiTheme="minorEastAsia" w:eastAsiaTheme="minorEastAsia" w:cstheme="minorEastAsia"/>
          <w:b/>
          <w:bCs/>
          <w:color w:val="auto"/>
          <w:sz w:val="28"/>
          <w:szCs w:val="28"/>
          <w:highlight w:val="none"/>
        </w:rPr>
      </w:pPr>
    </w:p>
    <w:p w14:paraId="314F7C0C">
      <w:pPr>
        <w:rPr>
          <w:rFonts w:hint="eastAsia" w:asciiTheme="minorEastAsia" w:hAnsiTheme="minorEastAsia" w:eastAsiaTheme="minorEastAsia" w:cstheme="minorEastAsia"/>
          <w:b/>
          <w:bCs/>
          <w:color w:val="auto"/>
          <w:sz w:val="28"/>
          <w:szCs w:val="28"/>
          <w:highlight w:val="none"/>
        </w:rPr>
      </w:pPr>
    </w:p>
    <w:p w14:paraId="3F869B9B">
      <w:pPr>
        <w:rPr>
          <w:rFonts w:hint="eastAsia" w:asciiTheme="minorEastAsia" w:hAnsiTheme="minorEastAsia" w:eastAsiaTheme="minorEastAsia" w:cstheme="minorEastAsia"/>
          <w:b/>
          <w:bCs/>
          <w:color w:val="auto"/>
          <w:sz w:val="28"/>
          <w:szCs w:val="28"/>
          <w:highlight w:val="none"/>
        </w:rPr>
      </w:pPr>
    </w:p>
    <w:p w14:paraId="60B527E0">
      <w:pPr>
        <w:rPr>
          <w:rFonts w:hint="eastAsia" w:asciiTheme="minorEastAsia" w:hAnsiTheme="minorEastAsia" w:eastAsiaTheme="minorEastAsia" w:cstheme="minorEastAsia"/>
          <w:b/>
          <w:bCs/>
          <w:color w:val="auto"/>
          <w:sz w:val="28"/>
          <w:szCs w:val="28"/>
          <w:highlight w:val="none"/>
        </w:rPr>
      </w:pPr>
    </w:p>
    <w:p w14:paraId="784E68F5">
      <w:pPr>
        <w:rPr>
          <w:rFonts w:hint="eastAsia" w:asciiTheme="minorEastAsia" w:hAnsiTheme="minorEastAsia" w:eastAsiaTheme="minorEastAsia" w:cstheme="minorEastAsia"/>
          <w:b/>
          <w:bCs/>
          <w:color w:val="auto"/>
          <w:sz w:val="28"/>
          <w:szCs w:val="28"/>
          <w:highlight w:val="none"/>
        </w:rPr>
      </w:pPr>
    </w:p>
    <w:p w14:paraId="19F79C97">
      <w:pPr>
        <w:rPr>
          <w:rFonts w:hint="eastAsia" w:asciiTheme="minorEastAsia" w:hAnsiTheme="minorEastAsia" w:eastAsiaTheme="minorEastAsia" w:cstheme="minorEastAsia"/>
          <w:b/>
          <w:bCs/>
          <w:color w:val="auto"/>
          <w:sz w:val="28"/>
          <w:szCs w:val="28"/>
          <w:highlight w:val="none"/>
        </w:rPr>
      </w:pPr>
    </w:p>
    <w:p w14:paraId="4B024A1F">
      <w:pPr>
        <w:rPr>
          <w:rFonts w:hint="eastAsia" w:asciiTheme="minorEastAsia" w:hAnsiTheme="minorEastAsia" w:eastAsiaTheme="minorEastAsia" w:cstheme="minorEastAsia"/>
          <w:b/>
          <w:bCs/>
          <w:color w:val="auto"/>
          <w:sz w:val="28"/>
          <w:szCs w:val="28"/>
          <w:highlight w:val="none"/>
        </w:rPr>
      </w:pPr>
    </w:p>
    <w:p w14:paraId="5C5FCEA1">
      <w:pPr>
        <w:rPr>
          <w:rFonts w:hint="eastAsia" w:asciiTheme="minorEastAsia" w:hAnsiTheme="minorEastAsia" w:eastAsiaTheme="minorEastAsia" w:cstheme="minorEastAsia"/>
          <w:b/>
          <w:bCs/>
          <w:color w:val="auto"/>
          <w:sz w:val="28"/>
          <w:szCs w:val="28"/>
          <w:highlight w:val="none"/>
        </w:rPr>
      </w:pPr>
    </w:p>
    <w:p w14:paraId="33E11B05">
      <w:pPr>
        <w:rPr>
          <w:rFonts w:hint="eastAsia" w:asciiTheme="minorEastAsia" w:hAnsiTheme="minorEastAsia" w:eastAsiaTheme="minorEastAsia" w:cstheme="minorEastAsia"/>
          <w:b/>
          <w:bCs/>
          <w:color w:val="auto"/>
          <w:sz w:val="28"/>
          <w:szCs w:val="28"/>
          <w:highlight w:val="none"/>
        </w:rPr>
      </w:pPr>
    </w:p>
    <w:p w14:paraId="3ADB2F1E">
      <w:pPr>
        <w:rPr>
          <w:rFonts w:hint="eastAsia" w:asciiTheme="minorEastAsia" w:hAnsiTheme="minorEastAsia" w:eastAsiaTheme="minorEastAsia" w:cstheme="minorEastAsia"/>
          <w:b/>
          <w:bCs/>
          <w:color w:val="auto"/>
          <w:sz w:val="28"/>
          <w:szCs w:val="28"/>
          <w:highlight w:val="none"/>
        </w:rPr>
      </w:pPr>
    </w:p>
    <w:p w14:paraId="423634F1">
      <w:pPr>
        <w:rPr>
          <w:rFonts w:hint="eastAsia" w:asciiTheme="minorEastAsia" w:hAnsiTheme="minorEastAsia" w:eastAsiaTheme="minorEastAsia" w:cstheme="minorEastAsia"/>
          <w:b/>
          <w:bCs/>
          <w:color w:val="auto"/>
          <w:sz w:val="28"/>
          <w:szCs w:val="28"/>
          <w:highlight w:val="none"/>
        </w:rPr>
      </w:pPr>
    </w:p>
    <w:p w14:paraId="23C09865">
      <w:pPr>
        <w:pStyle w:val="11"/>
        <w:ind w:firstLine="0" w:firstLineChars="0"/>
        <w:jc w:val="cente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二、</w:t>
      </w:r>
      <w:r>
        <w:rPr>
          <w:rFonts w:hint="eastAsia" w:asciiTheme="minorEastAsia" w:hAnsiTheme="minorEastAsia" w:eastAsiaTheme="minorEastAsia" w:cstheme="minorEastAsia"/>
          <w:b/>
          <w:bCs/>
          <w:color w:val="auto"/>
          <w:sz w:val="28"/>
          <w:szCs w:val="28"/>
          <w:highlight w:val="none"/>
          <w:lang w:eastAsia="zh-CN"/>
        </w:rPr>
        <w:t>投标响应文件</w:t>
      </w:r>
      <w:r>
        <w:rPr>
          <w:rFonts w:hint="eastAsia" w:asciiTheme="minorEastAsia" w:hAnsiTheme="minorEastAsia" w:eastAsiaTheme="minorEastAsia" w:cstheme="minorEastAsia"/>
          <w:b/>
          <w:bCs/>
          <w:color w:val="auto"/>
          <w:sz w:val="28"/>
          <w:szCs w:val="28"/>
          <w:highlight w:val="none"/>
        </w:rPr>
        <w:t>格式</w:t>
      </w:r>
    </w:p>
    <w:p w14:paraId="3C237A66">
      <w:pPr>
        <w:pStyle w:val="9"/>
        <w:widowControl/>
        <w:spacing w:beforeAutospacing="0" w:afterAutospacing="0" w:line="280" w:lineRule="atLeast"/>
        <w:jc w:val="right"/>
        <w:rPr>
          <w:rFonts w:hint="eastAsia" w:asciiTheme="minorEastAsia" w:hAnsiTheme="minorEastAsia" w:eastAsiaTheme="minorEastAsia" w:cstheme="minorEastAsia"/>
          <w:color w:val="auto"/>
          <w:sz w:val="32"/>
          <w:szCs w:val="32"/>
          <w:highlight w:val="none"/>
        </w:rPr>
      </w:pPr>
      <w:r>
        <w:rPr>
          <w:rFonts w:hint="eastAsia" w:asciiTheme="minorEastAsia" w:hAnsiTheme="minorEastAsia" w:eastAsiaTheme="minorEastAsia" w:cstheme="minorEastAsia"/>
          <w:color w:val="auto"/>
          <w:sz w:val="32"/>
          <w:szCs w:val="32"/>
          <w:highlight w:val="none"/>
        </w:rPr>
        <w:t>正本（副本）</w:t>
      </w:r>
    </w:p>
    <w:p w14:paraId="39873522">
      <w:pPr>
        <w:pStyle w:val="9"/>
        <w:widowControl/>
        <w:spacing w:beforeAutospacing="0" w:afterAutospacing="0" w:line="280" w:lineRule="atLeast"/>
        <w:jc w:val="right"/>
        <w:rPr>
          <w:rFonts w:hint="eastAsia" w:asciiTheme="minorEastAsia" w:hAnsiTheme="minorEastAsia" w:eastAsiaTheme="minorEastAsia" w:cstheme="minorEastAsia"/>
          <w:color w:val="auto"/>
          <w:sz w:val="32"/>
          <w:szCs w:val="32"/>
          <w:highlight w:val="none"/>
        </w:rPr>
      </w:pPr>
    </w:p>
    <w:p w14:paraId="5DA93FCB">
      <w:pPr>
        <w:jc w:val="center"/>
        <w:rPr>
          <w:rFonts w:hint="default" w:asciiTheme="minorEastAsia" w:hAnsiTheme="minorEastAsia" w:eastAsiaTheme="minorEastAsia" w:cstheme="minorEastAsia"/>
          <w:bCs/>
          <w:color w:val="auto"/>
          <w:sz w:val="40"/>
          <w:szCs w:val="40"/>
          <w:highlight w:val="none"/>
          <w:lang w:val="en-US"/>
        </w:rPr>
      </w:pPr>
      <w:r>
        <w:rPr>
          <w:rFonts w:hint="eastAsia" w:asciiTheme="minorEastAsia" w:hAnsiTheme="minorEastAsia" w:cstheme="minorEastAsia"/>
          <w:color w:val="auto"/>
          <w:sz w:val="36"/>
          <w:szCs w:val="36"/>
          <w:highlight w:val="none"/>
          <w:lang w:val="en-US" w:eastAsia="zh-CN"/>
        </w:rPr>
        <w:t>安徽省荣军康复医院询价采购医用升温毯等设备项目</w:t>
      </w:r>
    </w:p>
    <w:p w14:paraId="4A29DF82">
      <w:pPr>
        <w:jc w:val="center"/>
        <w:rPr>
          <w:rFonts w:hint="eastAsia" w:asciiTheme="minorEastAsia" w:hAnsiTheme="minorEastAsia" w:eastAsiaTheme="minorEastAsia" w:cstheme="minorEastAsia"/>
          <w:b/>
          <w:bCs/>
          <w:color w:val="auto"/>
          <w:sz w:val="52"/>
          <w:szCs w:val="52"/>
          <w:highlight w:val="none"/>
        </w:rPr>
      </w:pPr>
      <w:r>
        <w:rPr>
          <w:rFonts w:hint="eastAsia" w:asciiTheme="minorEastAsia" w:hAnsiTheme="minorEastAsia" w:eastAsiaTheme="minorEastAsia" w:cstheme="minorEastAsia"/>
          <w:b/>
          <w:bCs/>
          <w:color w:val="auto"/>
          <w:sz w:val="52"/>
          <w:szCs w:val="52"/>
          <w:highlight w:val="none"/>
        </w:rPr>
        <w:t xml:space="preserve">   </w:t>
      </w:r>
    </w:p>
    <w:p w14:paraId="24361D3F">
      <w:pPr>
        <w:jc w:val="center"/>
        <w:rPr>
          <w:rFonts w:hint="eastAsia" w:asciiTheme="minorEastAsia" w:hAnsiTheme="minorEastAsia" w:eastAsiaTheme="minorEastAsia" w:cstheme="minorEastAsia"/>
          <w:b/>
          <w:bCs/>
          <w:color w:val="auto"/>
          <w:sz w:val="52"/>
          <w:szCs w:val="52"/>
          <w:highlight w:val="none"/>
        </w:rPr>
      </w:pPr>
    </w:p>
    <w:p w14:paraId="32822F9D">
      <w:pPr>
        <w:jc w:val="center"/>
        <w:rPr>
          <w:rFonts w:hint="eastAsia" w:asciiTheme="minorEastAsia" w:hAnsiTheme="minorEastAsia" w:eastAsiaTheme="minorEastAsia" w:cstheme="minorEastAsia"/>
          <w:b/>
          <w:bCs/>
          <w:color w:val="auto"/>
          <w:sz w:val="52"/>
          <w:szCs w:val="52"/>
          <w:highlight w:val="none"/>
        </w:rPr>
      </w:pPr>
      <w:r>
        <w:rPr>
          <w:rFonts w:hint="eastAsia" w:asciiTheme="minorEastAsia" w:hAnsiTheme="minorEastAsia" w:eastAsiaTheme="minorEastAsia" w:cstheme="minorEastAsia"/>
          <w:b/>
          <w:bCs/>
          <w:color w:val="auto"/>
          <w:sz w:val="52"/>
          <w:szCs w:val="52"/>
          <w:highlight w:val="none"/>
        </w:rPr>
        <w:t>响 应 文 件</w:t>
      </w:r>
    </w:p>
    <w:p w14:paraId="0E4DDE5F">
      <w:pPr>
        <w:pStyle w:val="17"/>
        <w:rPr>
          <w:rFonts w:hint="eastAsia" w:asciiTheme="minorEastAsia" w:hAnsiTheme="minorEastAsia" w:eastAsiaTheme="minorEastAsia" w:cstheme="minorEastAsia"/>
          <w:color w:val="auto"/>
          <w:highlight w:val="none"/>
        </w:rPr>
      </w:pPr>
    </w:p>
    <w:p w14:paraId="43682829">
      <w:pPr>
        <w:pStyle w:val="11"/>
        <w:ind w:firstLine="640"/>
        <w:rPr>
          <w:rFonts w:hint="eastAsia" w:asciiTheme="minorEastAsia" w:hAnsiTheme="minorEastAsia" w:eastAsiaTheme="minorEastAsia" w:cstheme="minorEastAsia"/>
          <w:color w:val="auto"/>
          <w:highlight w:val="none"/>
        </w:rPr>
      </w:pPr>
    </w:p>
    <w:p w14:paraId="5D394DB9">
      <w:pPr>
        <w:pStyle w:val="11"/>
        <w:ind w:firstLine="640"/>
        <w:rPr>
          <w:rFonts w:hint="eastAsia" w:asciiTheme="minorEastAsia" w:hAnsiTheme="minorEastAsia" w:eastAsiaTheme="minorEastAsia" w:cstheme="minorEastAsia"/>
          <w:color w:val="auto"/>
          <w:highlight w:val="none"/>
        </w:rPr>
      </w:pPr>
    </w:p>
    <w:p w14:paraId="4C03F535">
      <w:pPr>
        <w:pStyle w:val="11"/>
        <w:ind w:firstLine="640"/>
        <w:rPr>
          <w:rFonts w:hint="eastAsia" w:asciiTheme="minorEastAsia" w:hAnsiTheme="minorEastAsia" w:eastAsiaTheme="minorEastAsia" w:cstheme="minorEastAsia"/>
          <w:color w:val="auto"/>
          <w:highlight w:val="none"/>
        </w:rPr>
      </w:pPr>
    </w:p>
    <w:p w14:paraId="041A346A">
      <w:pPr>
        <w:spacing w:line="800" w:lineRule="exact"/>
        <w:ind w:left="1820" w:leftChars="200" w:hanging="1400" w:hangingChars="500"/>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rPr>
        <w:t>项目名称：</w:t>
      </w:r>
      <w:r>
        <w:rPr>
          <w:rFonts w:hint="eastAsia" w:asciiTheme="minorEastAsia" w:hAnsiTheme="minorEastAsia" w:eastAsiaTheme="minorEastAsia" w:cstheme="minorEastAsia"/>
          <w:color w:val="auto"/>
          <w:sz w:val="28"/>
          <w:szCs w:val="28"/>
          <w:highlight w:val="none"/>
          <w:u w:val="single"/>
        </w:rPr>
        <w:t xml:space="preserve">                                            </w:t>
      </w:r>
    </w:p>
    <w:p w14:paraId="72FE89E8">
      <w:pPr>
        <w:spacing w:line="800" w:lineRule="exact"/>
        <w:ind w:left="1820" w:leftChars="200" w:hanging="1400" w:hangingChars="5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8"/>
          <w:szCs w:val="28"/>
          <w:highlight w:val="none"/>
          <w:lang w:val="en-US" w:eastAsia="zh-CN"/>
        </w:rPr>
        <w:t>投标响应文件内容：</w:t>
      </w:r>
      <w:r>
        <w:rPr>
          <w:rFonts w:hint="eastAsia" w:asciiTheme="minorEastAsia" w:hAnsiTheme="minorEastAsia" w:eastAsiaTheme="minorEastAsia" w:cstheme="minorEastAsia"/>
          <w:color w:val="auto"/>
          <w:sz w:val="28"/>
          <w:szCs w:val="28"/>
          <w:highlight w:val="none"/>
          <w:u w:val="single"/>
          <w:lang w:val="en-US" w:eastAsia="zh-CN"/>
        </w:rPr>
        <w:t xml:space="preserve">      资格审查部分                  </w:t>
      </w:r>
    </w:p>
    <w:p w14:paraId="537B4287">
      <w:pPr>
        <w:spacing w:line="800" w:lineRule="exact"/>
        <w:ind w:firstLine="420" w:firstLineChars="15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eastAsia="zh-CN"/>
        </w:rPr>
        <w:t>投标响应人</w:t>
      </w:r>
      <w:r>
        <w:rPr>
          <w:rFonts w:hint="eastAsia" w:asciiTheme="minorEastAsia" w:hAnsiTheme="minorEastAsia" w:eastAsiaTheme="minorEastAsia" w:cstheme="minorEastAsia"/>
          <w:color w:val="auto"/>
          <w:sz w:val="28"/>
          <w:szCs w:val="28"/>
          <w:highlight w:val="none"/>
        </w:rPr>
        <w:t xml:space="preserve">： </w:t>
      </w:r>
      <w:r>
        <w:rPr>
          <w:rFonts w:hint="eastAsia" w:asciiTheme="minorEastAsia" w:hAnsiTheme="minorEastAsia" w:eastAsiaTheme="minorEastAsia" w:cstheme="minorEastAsia"/>
          <w:color w:val="auto"/>
          <w:sz w:val="28"/>
          <w:szCs w:val="28"/>
          <w:highlight w:val="none"/>
          <w:u w:val="single"/>
        </w:rPr>
        <w:t xml:space="preserve">                                 （盖章）</w:t>
      </w:r>
      <w:r>
        <w:rPr>
          <w:rFonts w:hint="eastAsia" w:asciiTheme="minorEastAsia" w:hAnsiTheme="minorEastAsia" w:eastAsiaTheme="minorEastAsia" w:cstheme="minorEastAsia"/>
          <w:color w:val="auto"/>
          <w:sz w:val="28"/>
          <w:szCs w:val="28"/>
          <w:highlight w:val="none"/>
        </w:rPr>
        <w:t xml:space="preserve">    </w:t>
      </w:r>
    </w:p>
    <w:p w14:paraId="321ADB6E">
      <w:pPr>
        <w:spacing w:line="800" w:lineRule="exact"/>
        <w:ind w:left="420" w:leftChars="200"/>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rPr>
        <w:t>法定代表人或其委托代理人：</w:t>
      </w:r>
      <w:r>
        <w:rPr>
          <w:rFonts w:hint="eastAsia" w:asciiTheme="minorEastAsia" w:hAnsiTheme="minorEastAsia" w:eastAsiaTheme="minorEastAsia" w:cstheme="minorEastAsia"/>
          <w:color w:val="auto"/>
          <w:sz w:val="28"/>
          <w:szCs w:val="28"/>
          <w:highlight w:val="none"/>
          <w:u w:val="single"/>
        </w:rPr>
        <w:t xml:space="preserve">            （签字或盖章）</w:t>
      </w:r>
    </w:p>
    <w:p w14:paraId="35D54C8C">
      <w:pPr>
        <w:tabs>
          <w:tab w:val="left" w:pos="1440"/>
          <w:tab w:val="left" w:pos="8280"/>
        </w:tabs>
        <w:spacing w:line="800" w:lineRule="exact"/>
        <w:ind w:left="420" w:leftChars="200"/>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color w:val="auto"/>
          <w:sz w:val="28"/>
          <w:szCs w:val="28"/>
          <w:highlight w:val="none"/>
        </w:rPr>
        <w:t xml:space="preserve">日    期： </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 xml:space="preserve">年  </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 xml:space="preserve"> 月  </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日</w:t>
      </w:r>
    </w:p>
    <w:p w14:paraId="581FFFF7">
      <w:pPr>
        <w:jc w:val="both"/>
        <w:rPr>
          <w:rFonts w:hint="eastAsia" w:asciiTheme="minorEastAsia" w:hAnsiTheme="minorEastAsia" w:eastAsiaTheme="minorEastAsia" w:cstheme="minorEastAsia"/>
          <w:color w:val="auto"/>
          <w:sz w:val="32"/>
          <w:szCs w:val="32"/>
          <w:highlight w:val="none"/>
        </w:rPr>
      </w:pPr>
    </w:p>
    <w:p w14:paraId="77D98682">
      <w:pPr>
        <w:jc w:val="both"/>
        <w:rPr>
          <w:rFonts w:hint="eastAsia" w:asciiTheme="minorEastAsia" w:hAnsiTheme="minorEastAsia" w:eastAsiaTheme="minorEastAsia" w:cstheme="minorEastAsia"/>
          <w:color w:val="auto"/>
          <w:sz w:val="32"/>
          <w:szCs w:val="32"/>
          <w:highlight w:val="none"/>
        </w:rPr>
      </w:pPr>
    </w:p>
    <w:p w14:paraId="073A2A14">
      <w:pPr>
        <w:jc w:val="center"/>
        <w:rPr>
          <w:rFonts w:hint="eastAsia" w:asciiTheme="minorEastAsia" w:hAnsiTheme="minorEastAsia" w:eastAsiaTheme="minorEastAsia" w:cstheme="minorEastAsia"/>
          <w:color w:val="auto"/>
          <w:sz w:val="36"/>
          <w:szCs w:val="36"/>
          <w:highlight w:val="none"/>
          <w:lang w:val="en-US" w:eastAsia="zh-CN"/>
        </w:rPr>
      </w:pPr>
    </w:p>
    <w:p w14:paraId="525FC27A">
      <w:pPr>
        <w:jc w:val="center"/>
        <w:rPr>
          <w:rFonts w:hint="eastAsia" w:asciiTheme="minorEastAsia" w:hAnsiTheme="minorEastAsia" w:eastAsiaTheme="minorEastAsia" w:cstheme="minorEastAsia"/>
          <w:color w:val="auto"/>
          <w:sz w:val="36"/>
          <w:szCs w:val="36"/>
          <w:highlight w:val="none"/>
          <w:lang w:val="en-US" w:eastAsia="zh-CN"/>
        </w:rPr>
      </w:pPr>
      <w:r>
        <w:rPr>
          <w:rFonts w:hint="eastAsia" w:asciiTheme="minorEastAsia" w:hAnsiTheme="minorEastAsia" w:eastAsiaTheme="minorEastAsia" w:cstheme="minorEastAsia"/>
          <w:color w:val="auto"/>
          <w:sz w:val="36"/>
          <w:szCs w:val="36"/>
          <w:highlight w:val="none"/>
          <w:lang w:val="en-US" w:eastAsia="zh-CN"/>
        </w:rPr>
        <w:t>目   录</w:t>
      </w:r>
    </w:p>
    <w:p w14:paraId="06CC2AED">
      <w:pPr>
        <w:numPr>
          <w:ilvl w:val="0"/>
          <w:numId w:val="0"/>
        </w:numPr>
        <w:spacing w:line="360" w:lineRule="auto"/>
        <w:rPr>
          <w:rFonts w:hint="eastAsia" w:asciiTheme="minorEastAsia" w:hAnsiTheme="minorEastAsia" w:eastAsiaTheme="minorEastAsia" w:cstheme="minorEastAsia"/>
          <w:color w:val="auto"/>
          <w:sz w:val="28"/>
          <w:szCs w:val="28"/>
          <w:highlight w:val="none"/>
          <w:lang w:val="en-US" w:eastAsia="zh-CN"/>
        </w:rPr>
      </w:pPr>
    </w:p>
    <w:p w14:paraId="1F371D1A">
      <w:pPr>
        <w:numPr>
          <w:ilvl w:val="0"/>
          <w:numId w:val="0"/>
        </w:numPr>
        <w:spacing w:line="360" w:lineRule="auto"/>
        <w:ind w:firstLine="840" w:firstLineChars="300"/>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1、法定代表人身份证明书(原件，格式详见附件1)及法人身份证复印件</w:t>
      </w:r>
    </w:p>
    <w:p w14:paraId="4B5805CA">
      <w:pPr>
        <w:numPr>
          <w:ilvl w:val="0"/>
          <w:numId w:val="0"/>
        </w:numPr>
        <w:spacing w:line="360" w:lineRule="auto"/>
        <w:ind w:firstLine="840" w:firstLineChars="300"/>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2、授权委托书（格式详见附件2）及被授权人身份证复印件（如授权委托参加开标会的）</w:t>
      </w:r>
    </w:p>
    <w:p w14:paraId="0CD59720">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rPr>
          <w:rFonts w:hint="eastAsia" w:asciiTheme="minorEastAsia" w:hAnsiTheme="minorEastAsia" w:cstheme="minorEastAsia"/>
          <w:color w:val="auto"/>
          <w:sz w:val="28"/>
          <w:szCs w:val="28"/>
          <w:highlight w:val="none"/>
          <w:lang w:val="en-US" w:eastAsia="zh-CN"/>
        </w:rPr>
      </w:pPr>
      <w:r>
        <w:rPr>
          <w:rFonts w:hint="eastAsia" w:asciiTheme="minorEastAsia" w:hAnsiTheme="minorEastAsia" w:cstheme="minorEastAsia"/>
          <w:color w:val="auto"/>
          <w:sz w:val="28"/>
          <w:szCs w:val="28"/>
          <w:highlight w:val="none"/>
          <w:lang w:val="en-US" w:eastAsia="zh-CN"/>
        </w:rPr>
        <w:t>3、</w:t>
      </w:r>
      <w:r>
        <w:rPr>
          <w:rFonts w:hint="eastAsia" w:asciiTheme="minorEastAsia" w:hAnsiTheme="minorEastAsia" w:eastAsiaTheme="minorEastAsia" w:cstheme="minorEastAsia"/>
          <w:color w:val="auto"/>
          <w:sz w:val="28"/>
          <w:szCs w:val="28"/>
          <w:highlight w:val="none"/>
          <w:lang w:val="en-US" w:eastAsia="zh-CN"/>
        </w:rPr>
        <w:t>营业执照</w:t>
      </w:r>
      <w:r>
        <w:rPr>
          <w:rFonts w:hint="eastAsia" w:asciiTheme="minorEastAsia" w:hAnsiTheme="minorEastAsia" w:cstheme="minorEastAsia"/>
          <w:color w:val="auto"/>
          <w:sz w:val="28"/>
          <w:szCs w:val="28"/>
          <w:highlight w:val="none"/>
          <w:lang w:val="en-US" w:eastAsia="zh-CN"/>
        </w:rPr>
        <w:t>（复印件）</w:t>
      </w:r>
    </w:p>
    <w:p w14:paraId="3EC7D0EB">
      <w:pPr>
        <w:keepNext w:val="0"/>
        <w:keepLines w:val="0"/>
        <w:pageBreakBefore w:val="0"/>
        <w:widowControl w:val="0"/>
        <w:kinsoku/>
        <w:wordWrap/>
        <w:overflowPunct/>
        <w:topLinePunct w:val="0"/>
        <w:autoSpaceDE/>
        <w:autoSpaceDN/>
        <w:bidi w:val="0"/>
        <w:adjustRightInd/>
        <w:snapToGrid/>
        <w:spacing w:line="360" w:lineRule="auto"/>
        <w:ind w:firstLine="840" w:firstLineChars="300"/>
        <w:textAlignment w:val="auto"/>
        <w:rPr>
          <w:rFonts w:hint="default" w:asciiTheme="minorEastAsia" w:hAnsiTheme="minorEastAsia" w:cstheme="minorEastAsia"/>
          <w:color w:val="auto"/>
          <w:sz w:val="28"/>
          <w:szCs w:val="28"/>
          <w:highlight w:val="none"/>
          <w:lang w:val="en-US" w:eastAsia="zh-CN"/>
        </w:rPr>
      </w:pPr>
      <w:r>
        <w:rPr>
          <w:rFonts w:hint="eastAsia" w:asciiTheme="minorEastAsia" w:hAnsiTheme="minorEastAsia" w:cstheme="minorEastAsia"/>
          <w:color w:val="auto"/>
          <w:sz w:val="28"/>
          <w:szCs w:val="28"/>
          <w:highlight w:val="none"/>
          <w:lang w:val="en-US" w:eastAsia="zh-CN"/>
        </w:rPr>
        <w:t>4、</w:t>
      </w:r>
      <w:r>
        <w:rPr>
          <w:rFonts w:hint="eastAsia" w:asciiTheme="minorEastAsia" w:hAnsiTheme="minorEastAsia" w:eastAsiaTheme="minorEastAsia" w:cstheme="minorEastAsia"/>
          <w:color w:val="auto"/>
          <w:kern w:val="2"/>
          <w:sz w:val="28"/>
          <w:szCs w:val="28"/>
          <w:highlight w:val="none"/>
          <w:lang w:val="en-US" w:eastAsia="zh-CN" w:bidi="ar-SA"/>
        </w:rPr>
        <w:t>相应资质</w:t>
      </w:r>
    </w:p>
    <w:p w14:paraId="66F37091">
      <w:pPr>
        <w:numPr>
          <w:ilvl w:val="0"/>
          <w:numId w:val="0"/>
        </w:numPr>
        <w:spacing w:line="360" w:lineRule="auto"/>
        <w:ind w:firstLine="840" w:firstLineChars="300"/>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cstheme="minorEastAsia"/>
          <w:color w:val="auto"/>
          <w:kern w:val="2"/>
          <w:sz w:val="28"/>
          <w:szCs w:val="28"/>
          <w:highlight w:val="none"/>
          <w:lang w:val="en-US" w:eastAsia="zh-CN" w:bidi="ar-SA"/>
        </w:rPr>
        <w:t>5</w:t>
      </w:r>
      <w:r>
        <w:rPr>
          <w:rFonts w:hint="eastAsia" w:asciiTheme="minorEastAsia" w:hAnsiTheme="minorEastAsia" w:cstheme="minorEastAsia"/>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lang w:val="en-US" w:eastAsia="zh-CN"/>
        </w:rPr>
        <w:t>投标人需提供承诺维修服务响应时间2天之内到达现场的承诺函</w:t>
      </w:r>
    </w:p>
    <w:p w14:paraId="3D50866A">
      <w:pPr>
        <w:numPr>
          <w:ilvl w:val="0"/>
          <w:numId w:val="0"/>
        </w:numPr>
        <w:spacing w:line="360" w:lineRule="auto"/>
        <w:ind w:firstLine="840" w:firstLineChars="300"/>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cstheme="minorEastAsia"/>
          <w:color w:val="auto"/>
          <w:sz w:val="28"/>
          <w:szCs w:val="28"/>
          <w:highlight w:val="none"/>
          <w:lang w:val="en-US" w:eastAsia="zh-CN"/>
        </w:rPr>
        <w:t>6、</w:t>
      </w:r>
      <w:r>
        <w:rPr>
          <w:rFonts w:hint="eastAsia" w:asciiTheme="minorEastAsia" w:hAnsiTheme="minorEastAsia" w:eastAsiaTheme="minorEastAsia" w:cstheme="minorEastAsia"/>
          <w:color w:val="auto"/>
          <w:sz w:val="28"/>
          <w:szCs w:val="28"/>
          <w:highlight w:val="none"/>
          <w:lang w:val="en-US" w:eastAsia="zh-CN"/>
        </w:rPr>
        <w:t>供应商声明函</w:t>
      </w:r>
    </w:p>
    <w:p w14:paraId="51012953">
      <w:pPr>
        <w:numPr>
          <w:ilvl w:val="0"/>
          <w:numId w:val="0"/>
        </w:numPr>
        <w:spacing w:line="360" w:lineRule="auto"/>
        <w:ind w:firstLine="840" w:firstLineChars="300"/>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cstheme="minorEastAsia"/>
          <w:color w:val="auto"/>
          <w:sz w:val="28"/>
          <w:szCs w:val="28"/>
          <w:highlight w:val="none"/>
          <w:lang w:val="en-US" w:eastAsia="zh-CN"/>
        </w:rPr>
        <w:t>7、</w:t>
      </w:r>
      <w:r>
        <w:rPr>
          <w:rFonts w:hint="eastAsia" w:asciiTheme="minorEastAsia" w:hAnsiTheme="minorEastAsia" w:eastAsiaTheme="minorEastAsia" w:cstheme="minorEastAsia"/>
          <w:color w:val="auto"/>
          <w:sz w:val="28"/>
          <w:szCs w:val="28"/>
          <w:highlight w:val="none"/>
          <w:lang w:val="en-US" w:eastAsia="zh-CN"/>
        </w:rPr>
        <w:t>服务内容及要求响应表</w:t>
      </w:r>
    </w:p>
    <w:p w14:paraId="1B042720">
      <w:pPr>
        <w:numPr>
          <w:ilvl w:val="0"/>
          <w:numId w:val="0"/>
        </w:numPr>
        <w:spacing w:line="360" w:lineRule="auto"/>
        <w:ind w:firstLine="840" w:firstLineChars="300"/>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cstheme="minorEastAsia"/>
          <w:color w:val="auto"/>
          <w:sz w:val="28"/>
          <w:szCs w:val="28"/>
          <w:highlight w:val="none"/>
          <w:lang w:val="en-US" w:eastAsia="zh-CN"/>
        </w:rPr>
        <w:t>8、</w:t>
      </w:r>
      <w:r>
        <w:rPr>
          <w:rFonts w:hint="eastAsia" w:asciiTheme="minorEastAsia" w:hAnsiTheme="minorEastAsia" w:eastAsiaTheme="minorEastAsia" w:cstheme="minorEastAsia"/>
          <w:color w:val="auto"/>
          <w:sz w:val="28"/>
          <w:szCs w:val="28"/>
          <w:highlight w:val="none"/>
          <w:lang w:val="en-US" w:eastAsia="zh-CN"/>
        </w:rPr>
        <w:t>其他材料</w:t>
      </w:r>
      <w:r>
        <w:rPr>
          <w:rFonts w:hint="eastAsia" w:asciiTheme="minorEastAsia" w:hAnsiTheme="minorEastAsia" w:cstheme="minorEastAsia"/>
          <w:color w:val="auto"/>
          <w:sz w:val="28"/>
          <w:szCs w:val="28"/>
          <w:highlight w:val="none"/>
          <w:lang w:val="en-US" w:eastAsia="zh-CN"/>
        </w:rPr>
        <w:t>（如有）</w:t>
      </w:r>
    </w:p>
    <w:p w14:paraId="59C8A4A4">
      <w:pPr>
        <w:jc w:val="center"/>
        <w:rPr>
          <w:rFonts w:hint="eastAsia" w:asciiTheme="minorEastAsia" w:hAnsiTheme="minorEastAsia" w:eastAsiaTheme="minorEastAsia" w:cstheme="minorEastAsia"/>
          <w:color w:val="auto"/>
          <w:sz w:val="36"/>
          <w:szCs w:val="36"/>
          <w:highlight w:val="none"/>
        </w:rPr>
      </w:pPr>
    </w:p>
    <w:p w14:paraId="5F4A6BD4">
      <w:pPr>
        <w:pStyle w:val="9"/>
        <w:widowControl/>
        <w:spacing w:beforeAutospacing="0" w:afterAutospacing="0" w:line="280" w:lineRule="atLeast"/>
        <w:jc w:val="right"/>
        <w:rPr>
          <w:rFonts w:hint="eastAsia" w:asciiTheme="minorEastAsia" w:hAnsiTheme="minorEastAsia" w:eastAsiaTheme="minorEastAsia" w:cstheme="minorEastAsia"/>
          <w:color w:val="auto"/>
          <w:sz w:val="36"/>
          <w:szCs w:val="36"/>
          <w:highlight w:val="none"/>
        </w:rPr>
      </w:pPr>
    </w:p>
    <w:p w14:paraId="0F1A3FB4">
      <w:pPr>
        <w:pStyle w:val="9"/>
        <w:widowControl/>
        <w:spacing w:beforeAutospacing="0" w:afterAutospacing="0" w:line="280" w:lineRule="atLeast"/>
        <w:jc w:val="left"/>
        <w:rPr>
          <w:rFonts w:hint="default" w:asciiTheme="minorEastAsia" w:hAnsiTheme="minorEastAsia" w:eastAsiaTheme="minorEastAsia" w:cstheme="minorEastAsia"/>
          <w:color w:val="auto"/>
          <w:sz w:val="36"/>
          <w:szCs w:val="36"/>
          <w:highlight w:val="none"/>
          <w:lang w:val="en-US" w:eastAsia="zh-CN"/>
        </w:rPr>
      </w:pPr>
      <w:r>
        <w:rPr>
          <w:rFonts w:hint="eastAsia" w:asciiTheme="minorEastAsia" w:hAnsiTheme="minorEastAsia" w:cstheme="minorEastAsia"/>
          <w:b/>
          <w:bCs/>
          <w:color w:val="auto"/>
          <w:sz w:val="28"/>
          <w:szCs w:val="28"/>
          <w:highlight w:val="none"/>
          <w:lang w:val="en-US" w:eastAsia="zh-CN"/>
        </w:rPr>
        <w:t>注：所有页面均须加盖公章</w:t>
      </w:r>
    </w:p>
    <w:p w14:paraId="6FC33347">
      <w:pPr>
        <w:pStyle w:val="9"/>
        <w:widowControl/>
        <w:spacing w:beforeAutospacing="0" w:afterAutospacing="0" w:line="280" w:lineRule="atLeast"/>
        <w:jc w:val="right"/>
        <w:rPr>
          <w:rFonts w:hint="eastAsia" w:asciiTheme="minorEastAsia" w:hAnsiTheme="minorEastAsia" w:eastAsiaTheme="minorEastAsia" w:cstheme="minorEastAsia"/>
          <w:color w:val="auto"/>
          <w:sz w:val="36"/>
          <w:szCs w:val="36"/>
          <w:highlight w:val="none"/>
        </w:rPr>
      </w:pPr>
    </w:p>
    <w:p w14:paraId="02D12887">
      <w:pPr>
        <w:pStyle w:val="9"/>
        <w:widowControl/>
        <w:spacing w:beforeAutospacing="0" w:afterAutospacing="0" w:line="280" w:lineRule="atLeast"/>
        <w:jc w:val="right"/>
        <w:rPr>
          <w:rFonts w:hint="eastAsia" w:asciiTheme="minorEastAsia" w:hAnsiTheme="minorEastAsia" w:eastAsiaTheme="minorEastAsia" w:cstheme="minorEastAsia"/>
          <w:color w:val="auto"/>
          <w:sz w:val="36"/>
          <w:szCs w:val="36"/>
          <w:highlight w:val="none"/>
        </w:rPr>
      </w:pPr>
    </w:p>
    <w:p w14:paraId="3F567F19">
      <w:pPr>
        <w:pStyle w:val="9"/>
        <w:widowControl/>
        <w:spacing w:beforeAutospacing="0" w:afterAutospacing="0" w:line="280" w:lineRule="atLeast"/>
        <w:jc w:val="right"/>
        <w:rPr>
          <w:rFonts w:hint="eastAsia" w:asciiTheme="minorEastAsia" w:hAnsiTheme="minorEastAsia" w:eastAsiaTheme="minorEastAsia" w:cstheme="minorEastAsia"/>
          <w:color w:val="auto"/>
          <w:sz w:val="36"/>
          <w:szCs w:val="36"/>
          <w:highlight w:val="none"/>
        </w:rPr>
      </w:pPr>
    </w:p>
    <w:p w14:paraId="34477367">
      <w:pPr>
        <w:pStyle w:val="9"/>
        <w:widowControl/>
        <w:spacing w:beforeAutospacing="0" w:afterAutospacing="0" w:line="280" w:lineRule="atLeast"/>
        <w:jc w:val="right"/>
        <w:rPr>
          <w:rFonts w:hint="eastAsia" w:asciiTheme="minorEastAsia" w:hAnsiTheme="minorEastAsia" w:eastAsiaTheme="minorEastAsia" w:cstheme="minorEastAsia"/>
          <w:color w:val="auto"/>
          <w:sz w:val="36"/>
          <w:szCs w:val="36"/>
          <w:highlight w:val="none"/>
        </w:rPr>
      </w:pPr>
    </w:p>
    <w:p w14:paraId="67415334">
      <w:pPr>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color w:val="auto"/>
          <w:sz w:val="36"/>
          <w:szCs w:val="36"/>
          <w:highlight w:val="none"/>
        </w:rPr>
        <w:br w:type="page"/>
      </w:r>
      <w:r>
        <w:rPr>
          <w:rFonts w:hint="eastAsia" w:asciiTheme="minorEastAsia" w:hAnsiTheme="minorEastAsia" w:eastAsiaTheme="minorEastAsia" w:cstheme="minorEastAsia"/>
          <w:b w:val="0"/>
          <w:bCs w:val="0"/>
          <w:color w:val="auto"/>
          <w:kern w:val="2"/>
          <w:sz w:val="24"/>
          <w:szCs w:val="24"/>
          <w:highlight w:val="none"/>
          <w:lang w:val="en-US" w:eastAsia="zh-CN" w:bidi="ar-SA"/>
        </w:rPr>
        <w:t>附件1</w:t>
      </w:r>
    </w:p>
    <w:p w14:paraId="2A8C9F67">
      <w:pPr>
        <w:numPr>
          <w:ilvl w:val="0"/>
          <w:numId w:val="0"/>
        </w:numPr>
        <w:kinsoku w:val="0"/>
        <w:autoSpaceDE w:val="0"/>
        <w:autoSpaceDN w:val="0"/>
        <w:adjustRightInd w:val="0"/>
        <w:snapToGrid w:val="0"/>
        <w:spacing w:line="500" w:lineRule="exact"/>
        <w:jc w:val="center"/>
        <w:textAlignment w:val="baseline"/>
        <w:rPr>
          <w:rFonts w:hint="eastAsia" w:asciiTheme="minorEastAsia" w:hAnsiTheme="minorEastAsia" w:eastAsiaTheme="minorEastAsia" w:cstheme="minorEastAsia"/>
          <w:b/>
          <w:bCs/>
          <w:color w:val="auto"/>
          <w:sz w:val="28"/>
          <w:szCs w:val="28"/>
          <w:highlight w:val="none"/>
          <w:lang w:val="en-US" w:eastAsia="zh-CN" w:bidi="ar"/>
        </w:rPr>
      </w:pPr>
      <w:r>
        <w:rPr>
          <w:rFonts w:hint="eastAsia" w:asciiTheme="minorEastAsia" w:hAnsiTheme="minorEastAsia" w:eastAsiaTheme="minorEastAsia" w:cstheme="minorEastAsia"/>
          <w:b/>
          <w:bCs/>
          <w:color w:val="auto"/>
          <w:sz w:val="28"/>
          <w:szCs w:val="28"/>
          <w:highlight w:val="none"/>
          <w:lang w:val="en-US" w:eastAsia="zh-CN" w:bidi="ar"/>
        </w:rPr>
        <w:t>1、法定代表人身份证明书</w:t>
      </w:r>
    </w:p>
    <w:p w14:paraId="4A3A7289">
      <w:pPr>
        <w:jc w:val="center"/>
        <w:rPr>
          <w:rFonts w:hint="eastAsia" w:asciiTheme="minorEastAsia" w:hAnsiTheme="minorEastAsia" w:eastAsiaTheme="minorEastAsia" w:cstheme="minorEastAsia"/>
          <w:b/>
          <w:color w:val="auto"/>
          <w:sz w:val="24"/>
          <w:szCs w:val="24"/>
          <w:highlight w:val="none"/>
        </w:rPr>
      </w:pPr>
    </w:p>
    <w:p w14:paraId="7FCB7B46">
      <w:pPr>
        <w:keepNext w:val="0"/>
        <w:keepLines w:val="0"/>
        <w:pageBreakBefore w:val="0"/>
        <w:kinsoku/>
        <w:wordWrap/>
        <w:overflowPunct/>
        <w:topLinePunct w:val="0"/>
        <w:autoSpaceDE/>
        <w:autoSpaceDN/>
        <w:bidi w:val="0"/>
        <w:adjustRightInd/>
        <w:snapToGrid/>
        <w:spacing w:line="500" w:lineRule="exact"/>
        <w:ind w:left="0" w:leftChars="0" w:firstLine="547" w:firstLineChars="228"/>
        <w:jc w:val="both"/>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sz w:val="24"/>
          <w:szCs w:val="24"/>
          <w:highlight w:val="none"/>
          <w:u w:val="none"/>
          <w:lang w:val="en-US" w:eastAsia="zh-CN"/>
        </w:rPr>
        <w:t>投 标 人：</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p>
    <w:p w14:paraId="10A79C0D">
      <w:pPr>
        <w:keepNext w:val="0"/>
        <w:keepLines w:val="0"/>
        <w:pageBreakBefore w:val="0"/>
        <w:kinsoku/>
        <w:wordWrap/>
        <w:overflowPunct/>
        <w:topLinePunct w:val="0"/>
        <w:autoSpaceDE/>
        <w:autoSpaceDN/>
        <w:bidi w:val="0"/>
        <w:adjustRightInd/>
        <w:snapToGrid/>
        <w:spacing w:line="500" w:lineRule="exact"/>
        <w:ind w:left="0" w:leftChars="0" w:firstLine="547" w:firstLineChars="228"/>
        <w:jc w:val="both"/>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b w:val="0"/>
          <w:bCs w:val="0"/>
          <w:color w:val="auto"/>
          <w:sz w:val="24"/>
          <w:szCs w:val="24"/>
          <w:highlight w:val="none"/>
          <w:u w:val="none"/>
          <w:lang w:val="en-US" w:eastAsia="zh-CN"/>
        </w:rPr>
        <w:t>单位性质：</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727D73FB">
      <w:pPr>
        <w:keepNext w:val="0"/>
        <w:keepLines w:val="0"/>
        <w:pageBreakBefore w:val="0"/>
        <w:kinsoku/>
        <w:wordWrap/>
        <w:overflowPunct/>
        <w:topLinePunct w:val="0"/>
        <w:autoSpaceDE/>
        <w:autoSpaceDN/>
        <w:bidi w:val="0"/>
        <w:adjustRightInd/>
        <w:snapToGrid/>
        <w:spacing w:line="500" w:lineRule="exact"/>
        <w:ind w:left="0" w:leftChars="0" w:firstLine="547" w:firstLineChars="228"/>
        <w:jc w:val="both"/>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b w:val="0"/>
          <w:bCs w:val="0"/>
          <w:color w:val="auto"/>
          <w:sz w:val="24"/>
          <w:szCs w:val="24"/>
          <w:highlight w:val="none"/>
          <w:u w:val="none"/>
          <w:lang w:val="en-US" w:eastAsia="zh-CN"/>
        </w:rPr>
        <w:t>地 址：</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7679A1D5">
      <w:pPr>
        <w:keepNext w:val="0"/>
        <w:keepLines w:val="0"/>
        <w:pageBreakBefore w:val="0"/>
        <w:kinsoku/>
        <w:wordWrap/>
        <w:overflowPunct/>
        <w:topLinePunct w:val="0"/>
        <w:autoSpaceDE/>
        <w:autoSpaceDN/>
        <w:bidi w:val="0"/>
        <w:adjustRightInd/>
        <w:snapToGrid/>
        <w:spacing w:line="500" w:lineRule="exact"/>
        <w:ind w:left="0" w:leftChars="0" w:firstLine="547" w:firstLineChars="228"/>
        <w:jc w:val="both"/>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成立时间：</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41346D91">
      <w:pPr>
        <w:keepNext w:val="0"/>
        <w:keepLines w:val="0"/>
        <w:pageBreakBefore w:val="0"/>
        <w:kinsoku/>
        <w:wordWrap/>
        <w:overflowPunct/>
        <w:topLinePunct w:val="0"/>
        <w:autoSpaceDE/>
        <w:autoSpaceDN/>
        <w:bidi w:val="0"/>
        <w:adjustRightInd/>
        <w:snapToGrid/>
        <w:spacing w:line="500" w:lineRule="exact"/>
        <w:ind w:left="0" w:leftChars="0" w:firstLine="547" w:firstLineChars="228"/>
        <w:jc w:val="both"/>
        <w:textAlignment w:val="auto"/>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经营期限：</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p>
    <w:p w14:paraId="49EDC930">
      <w:pPr>
        <w:keepNext w:val="0"/>
        <w:keepLines w:val="0"/>
        <w:pageBreakBefore w:val="0"/>
        <w:kinsoku/>
        <w:wordWrap/>
        <w:overflowPunct/>
        <w:topLinePunct w:val="0"/>
        <w:autoSpaceDE/>
        <w:autoSpaceDN/>
        <w:bidi w:val="0"/>
        <w:adjustRightInd/>
        <w:snapToGrid/>
        <w:spacing w:line="500" w:lineRule="exact"/>
        <w:ind w:left="0" w:leftChars="0" w:firstLine="547" w:firstLineChars="228"/>
        <w:jc w:val="both"/>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b w:val="0"/>
          <w:bCs w:val="0"/>
          <w:color w:val="auto"/>
          <w:sz w:val="24"/>
          <w:szCs w:val="24"/>
          <w:highlight w:val="none"/>
          <w:u w:val="none"/>
          <w:lang w:val="en-US" w:eastAsia="zh-CN"/>
        </w:rPr>
        <w:t>姓 名：</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b w:val="0"/>
          <w:bCs w:val="0"/>
          <w:color w:val="auto"/>
          <w:sz w:val="24"/>
          <w:szCs w:val="24"/>
          <w:highlight w:val="none"/>
          <w:u w:val="none"/>
          <w:lang w:val="en-US" w:eastAsia="zh-CN"/>
        </w:rPr>
        <w:t>性 别：</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p>
    <w:p w14:paraId="727D63E6">
      <w:pPr>
        <w:keepNext w:val="0"/>
        <w:keepLines w:val="0"/>
        <w:pageBreakBefore w:val="0"/>
        <w:kinsoku/>
        <w:wordWrap/>
        <w:overflowPunct/>
        <w:topLinePunct w:val="0"/>
        <w:autoSpaceDE/>
        <w:autoSpaceDN/>
        <w:bidi w:val="0"/>
        <w:adjustRightInd/>
        <w:snapToGrid/>
        <w:spacing w:line="500" w:lineRule="exact"/>
        <w:ind w:left="0" w:leftChars="0" w:firstLine="547" w:firstLineChars="228"/>
        <w:jc w:val="both"/>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b w:val="0"/>
          <w:bCs w:val="0"/>
          <w:color w:val="auto"/>
          <w:sz w:val="24"/>
          <w:szCs w:val="24"/>
          <w:highlight w:val="none"/>
          <w:u w:val="none"/>
          <w:lang w:val="en-US" w:eastAsia="zh-CN"/>
        </w:rPr>
        <w:t>年 龄：</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b w:val="0"/>
          <w:bCs w:val="0"/>
          <w:color w:val="auto"/>
          <w:sz w:val="24"/>
          <w:szCs w:val="24"/>
          <w:highlight w:val="none"/>
          <w:u w:val="none"/>
          <w:lang w:val="en-US" w:eastAsia="zh-CN"/>
        </w:rPr>
        <w:t>职 务：</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p>
    <w:p w14:paraId="4543F9EB">
      <w:pPr>
        <w:keepNext w:val="0"/>
        <w:keepLines w:val="0"/>
        <w:pageBreakBefore w:val="0"/>
        <w:kinsoku/>
        <w:wordWrap/>
        <w:overflowPunct/>
        <w:topLinePunct w:val="0"/>
        <w:autoSpaceDE/>
        <w:autoSpaceDN/>
        <w:bidi w:val="0"/>
        <w:adjustRightInd/>
        <w:snapToGrid/>
        <w:spacing w:line="500" w:lineRule="exact"/>
        <w:ind w:left="0" w:leftChars="0" w:firstLine="547" w:firstLineChars="228"/>
        <w:jc w:val="both"/>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系</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b w:val="0"/>
          <w:bCs w:val="0"/>
          <w:color w:val="auto"/>
          <w:sz w:val="24"/>
          <w:szCs w:val="24"/>
          <w:highlight w:val="none"/>
          <w:u w:val="none"/>
          <w:lang w:val="en-US" w:eastAsia="zh-CN"/>
        </w:rPr>
        <w:t>（响应人名称）的法定代表人。</w:t>
      </w:r>
    </w:p>
    <w:p w14:paraId="389A4781">
      <w:pPr>
        <w:keepNext w:val="0"/>
        <w:keepLines w:val="0"/>
        <w:pageBreakBefore w:val="0"/>
        <w:kinsoku/>
        <w:wordWrap/>
        <w:overflowPunct/>
        <w:topLinePunct w:val="0"/>
        <w:autoSpaceDE/>
        <w:autoSpaceDN/>
        <w:bidi w:val="0"/>
        <w:adjustRightInd/>
        <w:snapToGrid/>
        <w:spacing w:line="500" w:lineRule="exact"/>
        <w:ind w:left="0" w:leftChars="0" w:firstLine="547" w:firstLineChars="228"/>
        <w:jc w:val="both"/>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 xml:space="preserve">特此证明。 </w:t>
      </w:r>
    </w:p>
    <w:p w14:paraId="22BA2C7D">
      <w:pPr>
        <w:keepNext w:val="0"/>
        <w:keepLines w:val="0"/>
        <w:pageBreakBefore w:val="0"/>
        <w:kinsoku/>
        <w:wordWrap/>
        <w:overflowPunct/>
        <w:topLinePunct w:val="0"/>
        <w:autoSpaceDE/>
        <w:autoSpaceDN/>
        <w:bidi w:val="0"/>
        <w:adjustRightInd/>
        <w:snapToGrid/>
        <w:spacing w:line="500" w:lineRule="exact"/>
        <w:ind w:left="0" w:leftChars="0" w:firstLine="547" w:firstLineChars="228"/>
        <w:jc w:val="both"/>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附：法定代表人身份证复印件</w:t>
      </w:r>
    </w:p>
    <w:p w14:paraId="3591DA50">
      <w:pPr>
        <w:keepNext w:val="0"/>
        <w:keepLines w:val="0"/>
        <w:pageBreakBefore w:val="0"/>
        <w:kinsoku/>
        <w:wordWrap/>
        <w:overflowPunct/>
        <w:topLinePunct w:val="0"/>
        <w:autoSpaceDE/>
        <w:autoSpaceDN/>
        <w:bidi w:val="0"/>
        <w:adjustRightInd/>
        <w:snapToGrid/>
        <w:spacing w:line="500" w:lineRule="exact"/>
        <w:ind w:firstLine="0" w:firstLineChars="0"/>
        <w:jc w:val="both"/>
        <w:textAlignment w:val="auto"/>
        <w:rPr>
          <w:rFonts w:hint="eastAsia" w:asciiTheme="minorEastAsia" w:hAnsiTheme="minorEastAsia" w:eastAsiaTheme="minorEastAsia" w:cstheme="minorEastAsia"/>
          <w:color w:val="auto"/>
          <w:sz w:val="24"/>
          <w:szCs w:val="24"/>
          <w:highlight w:val="none"/>
        </w:rPr>
      </w:pPr>
    </w:p>
    <w:p w14:paraId="6B507347">
      <w:pPr>
        <w:keepNext w:val="0"/>
        <w:keepLines w:val="0"/>
        <w:pageBreakBefore w:val="0"/>
        <w:kinsoku/>
        <w:wordWrap/>
        <w:overflowPunct/>
        <w:topLinePunct w:val="0"/>
        <w:autoSpaceDE/>
        <w:autoSpaceDN/>
        <w:bidi w:val="0"/>
        <w:adjustRightInd/>
        <w:snapToGrid/>
        <w:spacing w:line="500" w:lineRule="exact"/>
        <w:ind w:firstLine="0" w:firstLineChars="0"/>
        <w:jc w:val="both"/>
        <w:textAlignment w:val="auto"/>
        <w:rPr>
          <w:rFonts w:hint="eastAsia" w:asciiTheme="minorEastAsia" w:hAnsiTheme="minorEastAsia" w:eastAsiaTheme="minorEastAsia" w:cstheme="minorEastAsia"/>
          <w:color w:val="auto"/>
          <w:sz w:val="24"/>
          <w:szCs w:val="24"/>
          <w:highlight w:val="none"/>
        </w:rPr>
      </w:pPr>
    </w:p>
    <w:p w14:paraId="246A5820">
      <w:pPr>
        <w:keepNext w:val="0"/>
        <w:keepLines w:val="0"/>
        <w:pageBreakBefore w:val="0"/>
        <w:kinsoku/>
        <w:wordWrap/>
        <w:overflowPunct/>
        <w:topLinePunct w:val="0"/>
        <w:autoSpaceDE/>
        <w:autoSpaceDN/>
        <w:bidi w:val="0"/>
        <w:adjustRightInd/>
        <w:snapToGrid/>
        <w:spacing w:line="500" w:lineRule="exact"/>
        <w:ind w:firstLine="0" w:firstLineChars="0"/>
        <w:jc w:val="both"/>
        <w:textAlignment w:val="auto"/>
        <w:rPr>
          <w:rFonts w:hint="eastAsia" w:asciiTheme="minorEastAsia" w:hAnsiTheme="minorEastAsia" w:eastAsiaTheme="minorEastAsia" w:cstheme="minorEastAsia"/>
          <w:color w:val="auto"/>
          <w:sz w:val="24"/>
          <w:szCs w:val="24"/>
          <w:highlight w:val="none"/>
        </w:rPr>
      </w:pPr>
    </w:p>
    <w:p w14:paraId="09ADEA4B">
      <w:pPr>
        <w:keepNext w:val="0"/>
        <w:keepLines w:val="0"/>
        <w:pageBreakBefore w:val="0"/>
        <w:kinsoku/>
        <w:wordWrap/>
        <w:overflowPunct/>
        <w:topLinePunct w:val="0"/>
        <w:autoSpaceDE/>
        <w:autoSpaceDN/>
        <w:bidi w:val="0"/>
        <w:adjustRightInd/>
        <w:snapToGrid/>
        <w:spacing w:line="500" w:lineRule="exact"/>
        <w:ind w:firstLine="4800" w:firstLineChars="2000"/>
        <w:jc w:val="both"/>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投标响应人：</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color w:val="auto"/>
          <w:sz w:val="24"/>
          <w:szCs w:val="24"/>
          <w:highlight w:val="none"/>
          <w:u w:val="none"/>
          <w:lang w:val="en-US" w:eastAsia="zh-CN"/>
        </w:rPr>
        <w:t>（盖单位章）</w:t>
      </w:r>
    </w:p>
    <w:p w14:paraId="6391FF39">
      <w:pPr>
        <w:keepNext w:val="0"/>
        <w:keepLines w:val="0"/>
        <w:pageBreakBefore w:val="0"/>
        <w:kinsoku/>
        <w:wordWrap/>
        <w:overflowPunct/>
        <w:topLinePunct w:val="0"/>
        <w:autoSpaceDE/>
        <w:autoSpaceDN/>
        <w:bidi w:val="0"/>
        <w:adjustRightInd/>
        <w:snapToGrid/>
        <w:spacing w:line="500" w:lineRule="exact"/>
        <w:ind w:firstLine="4560" w:firstLineChars="1900"/>
        <w:jc w:val="both"/>
        <w:textAlignment w:val="auto"/>
        <w:rPr>
          <w:rFonts w:hint="eastAsia" w:asciiTheme="minorEastAsia" w:hAnsiTheme="minorEastAsia" w:eastAsiaTheme="minorEastAsia" w:cstheme="minorEastAsia"/>
          <w:color w:val="auto"/>
          <w:sz w:val="24"/>
          <w:szCs w:val="24"/>
          <w:highlight w:val="none"/>
        </w:rPr>
      </w:pPr>
    </w:p>
    <w:p w14:paraId="272A2D7B">
      <w:pPr>
        <w:keepNext w:val="0"/>
        <w:keepLines w:val="0"/>
        <w:pageBreakBefore w:val="0"/>
        <w:kinsoku/>
        <w:wordWrap/>
        <w:overflowPunct/>
        <w:topLinePunct w:val="0"/>
        <w:autoSpaceDE/>
        <w:autoSpaceDN/>
        <w:bidi w:val="0"/>
        <w:adjustRightInd/>
        <w:snapToGrid/>
        <w:spacing w:line="500" w:lineRule="exact"/>
        <w:ind w:firstLine="6480" w:firstLineChars="2700"/>
        <w:jc w:val="both"/>
        <w:textAlignment w:val="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年   月   日</w:t>
      </w:r>
    </w:p>
    <w:p w14:paraId="691244CF">
      <w:pPr>
        <w:keepNext w:val="0"/>
        <w:keepLines w:val="0"/>
        <w:pageBreakBefore w:val="0"/>
        <w:kinsoku/>
        <w:wordWrap/>
        <w:overflowPunct/>
        <w:topLinePunct w:val="0"/>
        <w:autoSpaceDE/>
        <w:autoSpaceDN/>
        <w:bidi w:val="0"/>
        <w:adjustRightInd/>
        <w:snapToGrid/>
        <w:spacing w:line="500" w:lineRule="exact"/>
        <w:ind w:firstLine="0" w:firstLineChars="0"/>
        <w:jc w:val="both"/>
        <w:textAlignment w:val="auto"/>
        <w:rPr>
          <w:rFonts w:hint="eastAsia" w:asciiTheme="minorEastAsia" w:hAnsiTheme="minorEastAsia" w:eastAsiaTheme="minorEastAsia" w:cstheme="minorEastAsia"/>
          <w:color w:val="auto"/>
          <w:sz w:val="24"/>
          <w:szCs w:val="24"/>
          <w:highlight w:val="none"/>
        </w:rPr>
      </w:pPr>
    </w:p>
    <w:p w14:paraId="3C4932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6" w:beforeAutospacing="0" w:after="156" w:afterAutospacing="0" w:line="210" w:lineRule="atLeast"/>
        <w:ind w:right="0"/>
        <w:jc w:val="both"/>
        <w:outlineLvl w:val="9"/>
        <w:rPr>
          <w:rFonts w:hint="eastAsia" w:asciiTheme="minorEastAsia" w:hAnsiTheme="minorEastAsia" w:eastAsiaTheme="minorEastAsia" w:cstheme="minorEastAsia"/>
          <w:color w:val="auto"/>
          <w:sz w:val="28"/>
          <w:szCs w:val="28"/>
          <w:highlight w:val="none"/>
          <w:lang w:val="en-US" w:eastAsia="zh-CN"/>
        </w:rPr>
      </w:pPr>
    </w:p>
    <w:p w14:paraId="7D00547C">
      <w:pPr>
        <w:rPr>
          <w:rFonts w:hint="eastAsia" w:asciiTheme="minorEastAsia" w:hAnsiTheme="minorEastAsia" w:eastAsiaTheme="minorEastAsia" w:cstheme="minorEastAsia"/>
          <w:color w:val="auto"/>
          <w:sz w:val="28"/>
          <w:szCs w:val="28"/>
          <w:highlight w:val="none"/>
          <w:lang w:val="en-US" w:eastAsia="zh-CN"/>
        </w:rPr>
      </w:pPr>
    </w:p>
    <w:p w14:paraId="5D542137">
      <w:pPr>
        <w:pStyle w:val="17"/>
        <w:ind w:left="0" w:leftChars="0" w:firstLine="0" w:firstLineChars="0"/>
        <w:rPr>
          <w:rFonts w:hint="eastAsia" w:asciiTheme="minorEastAsia" w:hAnsiTheme="minorEastAsia" w:eastAsiaTheme="minorEastAsia" w:cstheme="minorEastAsia"/>
          <w:b w:val="0"/>
          <w:bCs w:val="0"/>
          <w:color w:val="auto"/>
          <w:kern w:val="2"/>
          <w:sz w:val="28"/>
          <w:szCs w:val="28"/>
          <w:highlight w:val="none"/>
          <w:lang w:val="en-US" w:eastAsia="zh-CN" w:bidi="ar-SA"/>
        </w:rPr>
      </w:pPr>
    </w:p>
    <w:p w14:paraId="3D8F13E5">
      <w:pPr>
        <w:pStyle w:val="17"/>
        <w:ind w:left="0" w:leftChars="0" w:firstLine="0" w:firstLineChars="0"/>
        <w:rPr>
          <w:rFonts w:hint="eastAsia" w:asciiTheme="minorEastAsia" w:hAnsiTheme="minorEastAsia" w:eastAsiaTheme="minorEastAsia" w:cstheme="minorEastAsia"/>
          <w:b w:val="0"/>
          <w:bCs w:val="0"/>
          <w:color w:val="auto"/>
          <w:kern w:val="2"/>
          <w:sz w:val="28"/>
          <w:szCs w:val="28"/>
          <w:highlight w:val="none"/>
          <w:lang w:val="en-US" w:eastAsia="zh-CN" w:bidi="ar-SA"/>
        </w:rPr>
      </w:pPr>
    </w:p>
    <w:p w14:paraId="608BBD0A">
      <w:pPr>
        <w:pStyle w:val="17"/>
        <w:ind w:left="0" w:leftChars="0" w:firstLine="0" w:firstLineChars="0"/>
        <w:rPr>
          <w:rFonts w:hint="eastAsia" w:asciiTheme="minorEastAsia" w:hAnsiTheme="minorEastAsia" w:eastAsiaTheme="minorEastAsia" w:cstheme="minorEastAsia"/>
          <w:b w:val="0"/>
          <w:bCs w:val="0"/>
          <w:color w:val="auto"/>
          <w:kern w:val="2"/>
          <w:sz w:val="28"/>
          <w:szCs w:val="28"/>
          <w:highlight w:val="none"/>
          <w:lang w:val="en-US" w:eastAsia="zh-CN" w:bidi="ar-SA"/>
        </w:rPr>
      </w:pPr>
    </w:p>
    <w:p w14:paraId="5679D95D">
      <w:pPr>
        <w:pStyle w:val="17"/>
        <w:ind w:left="0" w:leftChars="0" w:firstLine="0" w:firstLineChars="0"/>
        <w:rPr>
          <w:rFonts w:hint="eastAsia" w:asciiTheme="minorEastAsia" w:hAnsiTheme="minorEastAsia" w:eastAsiaTheme="minorEastAsia" w:cstheme="minorEastAsia"/>
          <w:b w:val="0"/>
          <w:bCs w:val="0"/>
          <w:color w:val="auto"/>
          <w:kern w:val="2"/>
          <w:sz w:val="28"/>
          <w:szCs w:val="28"/>
          <w:highlight w:val="none"/>
          <w:lang w:val="en-US" w:eastAsia="zh-CN" w:bidi="ar-SA"/>
        </w:rPr>
      </w:pPr>
    </w:p>
    <w:p w14:paraId="70C86618">
      <w:pPr>
        <w:pStyle w:val="17"/>
        <w:ind w:left="0" w:leftChars="0" w:firstLine="0" w:firstLineChars="0"/>
        <w:rPr>
          <w:rFonts w:hint="eastAsia" w:asciiTheme="minorEastAsia" w:hAnsiTheme="minorEastAsia" w:eastAsiaTheme="minorEastAsia" w:cstheme="minorEastAsia"/>
          <w:b w:val="0"/>
          <w:bCs w:val="0"/>
          <w:color w:val="auto"/>
          <w:kern w:val="2"/>
          <w:sz w:val="28"/>
          <w:szCs w:val="28"/>
          <w:highlight w:val="none"/>
          <w:lang w:val="en-US" w:eastAsia="zh-CN" w:bidi="ar-SA"/>
        </w:rPr>
      </w:pPr>
      <w:r>
        <w:rPr>
          <w:rFonts w:hint="eastAsia" w:asciiTheme="minorEastAsia" w:hAnsiTheme="minorEastAsia" w:eastAsiaTheme="minorEastAsia" w:cstheme="minorEastAsia"/>
          <w:b w:val="0"/>
          <w:bCs w:val="0"/>
          <w:color w:val="auto"/>
          <w:kern w:val="2"/>
          <w:sz w:val="28"/>
          <w:szCs w:val="28"/>
          <w:highlight w:val="none"/>
          <w:lang w:val="en-US" w:eastAsia="zh-CN" w:bidi="ar-SA"/>
        </w:rPr>
        <w:t>附件2</w:t>
      </w:r>
    </w:p>
    <w:p w14:paraId="35647B23">
      <w:pPr>
        <w:numPr>
          <w:ilvl w:val="0"/>
          <w:numId w:val="0"/>
        </w:numPr>
        <w:kinsoku w:val="0"/>
        <w:autoSpaceDE w:val="0"/>
        <w:autoSpaceDN w:val="0"/>
        <w:adjustRightInd w:val="0"/>
        <w:snapToGrid w:val="0"/>
        <w:spacing w:line="500" w:lineRule="exact"/>
        <w:jc w:val="center"/>
        <w:textAlignment w:val="baseline"/>
        <w:rPr>
          <w:rFonts w:hint="eastAsia" w:asciiTheme="minorEastAsia" w:hAnsiTheme="minorEastAsia" w:eastAsiaTheme="minorEastAsia" w:cstheme="minorEastAsia"/>
          <w:b/>
          <w:bCs/>
          <w:color w:val="auto"/>
          <w:sz w:val="28"/>
          <w:szCs w:val="28"/>
          <w:highlight w:val="none"/>
          <w:lang w:val="en-US" w:eastAsia="zh-CN" w:bidi="ar"/>
        </w:rPr>
      </w:pPr>
    </w:p>
    <w:p w14:paraId="0667FE2D">
      <w:pPr>
        <w:numPr>
          <w:ilvl w:val="0"/>
          <w:numId w:val="0"/>
        </w:numPr>
        <w:kinsoku w:val="0"/>
        <w:autoSpaceDE w:val="0"/>
        <w:autoSpaceDN w:val="0"/>
        <w:adjustRightInd w:val="0"/>
        <w:snapToGrid w:val="0"/>
        <w:spacing w:line="500" w:lineRule="exact"/>
        <w:jc w:val="center"/>
        <w:textAlignment w:val="baseline"/>
        <w:rPr>
          <w:rFonts w:hint="eastAsia" w:asciiTheme="minorEastAsia" w:hAnsiTheme="minorEastAsia" w:eastAsiaTheme="minorEastAsia" w:cstheme="minorEastAsia"/>
          <w:b/>
          <w:bCs/>
          <w:color w:val="auto"/>
          <w:sz w:val="28"/>
          <w:szCs w:val="28"/>
          <w:highlight w:val="none"/>
          <w:lang w:val="en-US" w:eastAsia="zh-CN" w:bidi="ar"/>
        </w:rPr>
      </w:pPr>
      <w:r>
        <w:rPr>
          <w:rFonts w:hint="eastAsia" w:asciiTheme="minorEastAsia" w:hAnsiTheme="minorEastAsia" w:eastAsiaTheme="minorEastAsia" w:cstheme="minorEastAsia"/>
          <w:b/>
          <w:bCs/>
          <w:color w:val="auto"/>
          <w:sz w:val="28"/>
          <w:szCs w:val="28"/>
          <w:highlight w:val="none"/>
          <w:lang w:val="en-US" w:eastAsia="zh-CN" w:bidi="ar"/>
        </w:rPr>
        <w:t>2、授权委托书</w:t>
      </w:r>
    </w:p>
    <w:p w14:paraId="5A695869">
      <w:pPr>
        <w:numPr>
          <w:ilvl w:val="0"/>
          <w:numId w:val="0"/>
        </w:numPr>
        <w:kinsoku w:val="0"/>
        <w:autoSpaceDE w:val="0"/>
        <w:autoSpaceDN w:val="0"/>
        <w:adjustRightInd w:val="0"/>
        <w:snapToGrid w:val="0"/>
        <w:spacing w:line="500" w:lineRule="exact"/>
        <w:jc w:val="center"/>
        <w:textAlignment w:val="baseline"/>
        <w:rPr>
          <w:rFonts w:hint="eastAsia" w:asciiTheme="minorEastAsia" w:hAnsiTheme="minorEastAsia" w:eastAsiaTheme="minorEastAsia" w:cstheme="minorEastAsia"/>
          <w:b/>
          <w:bCs/>
          <w:color w:val="auto"/>
          <w:sz w:val="28"/>
          <w:szCs w:val="28"/>
          <w:highlight w:val="none"/>
          <w:lang w:val="en-US" w:eastAsia="zh-CN" w:bidi="ar"/>
        </w:rPr>
      </w:pPr>
      <w:r>
        <w:rPr>
          <w:rFonts w:hint="eastAsia" w:asciiTheme="minorEastAsia" w:hAnsiTheme="minorEastAsia" w:eastAsiaTheme="minorEastAsia" w:cstheme="minorEastAsia"/>
          <w:b/>
          <w:bCs/>
          <w:color w:val="auto"/>
          <w:sz w:val="28"/>
          <w:szCs w:val="28"/>
          <w:highlight w:val="none"/>
          <w:lang w:val="en-US" w:eastAsia="zh-CN" w:bidi="ar"/>
        </w:rPr>
        <w:t>（如授权委托参加开标会的）</w:t>
      </w:r>
    </w:p>
    <w:p w14:paraId="0D4FA1A4">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00" w:lineRule="exact"/>
        <w:ind w:right="0" w:rightChars="0"/>
        <w:jc w:val="both"/>
        <w:textAlignment w:val="baseline"/>
        <w:rPr>
          <w:rFonts w:hint="eastAsia" w:asciiTheme="minorEastAsia" w:hAnsiTheme="minorEastAsia" w:eastAsiaTheme="minorEastAsia" w:cstheme="minorEastAsia"/>
          <w:b/>
          <w:bCs/>
          <w:color w:val="auto"/>
          <w:sz w:val="24"/>
          <w:szCs w:val="24"/>
          <w:highlight w:val="none"/>
          <w:u w:val="none"/>
          <w:lang w:val="en-US" w:eastAsia="zh-CN"/>
        </w:rPr>
      </w:pPr>
    </w:p>
    <w:p w14:paraId="40E93616">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00" w:lineRule="exact"/>
        <w:ind w:left="0" w:leftChars="0" w:right="0" w:rightChars="0" w:firstLine="480" w:firstLineChars="200"/>
        <w:jc w:val="left"/>
        <w:textAlignment w:val="baseline"/>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 xml:space="preserve">本人 </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color w:val="auto"/>
          <w:sz w:val="24"/>
          <w:szCs w:val="24"/>
          <w:highlight w:val="none"/>
          <w:u w:val="none"/>
          <w:lang w:val="en-US" w:eastAsia="zh-CN"/>
        </w:rPr>
        <w:t>（姓名）系</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color w:val="auto"/>
          <w:sz w:val="24"/>
          <w:szCs w:val="24"/>
          <w:highlight w:val="none"/>
          <w:u w:val="none"/>
          <w:lang w:val="en-US" w:eastAsia="zh-CN"/>
        </w:rPr>
        <w:t>（单位名称）的法定代表人，现委托</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color w:val="auto"/>
          <w:sz w:val="24"/>
          <w:szCs w:val="24"/>
          <w:highlight w:val="none"/>
          <w:u w:val="none"/>
          <w:lang w:val="en-US" w:eastAsia="zh-CN"/>
        </w:rPr>
        <w:t>（姓名）为我方委托代理人。委托代理人根据授权，以我方名义处理</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color w:val="auto"/>
          <w:sz w:val="24"/>
          <w:szCs w:val="24"/>
          <w:highlight w:val="none"/>
          <w:u w:val="none"/>
          <w:lang w:val="en-US" w:eastAsia="zh-CN"/>
        </w:rPr>
        <w:t xml:space="preserve">（项目名称）的投标响应文件一切事宜，其法律后果由我方承担。委托代理人无转委托权，特此委托。 </w:t>
      </w:r>
    </w:p>
    <w:p w14:paraId="1857685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00" w:lineRule="exact"/>
        <w:ind w:left="0" w:leftChars="0" w:right="0" w:rightChars="0" w:firstLine="480" w:firstLineChars="200"/>
        <w:jc w:val="left"/>
        <w:textAlignment w:val="baseline"/>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 xml:space="preserve">本委托书自出具之日起生效。 </w:t>
      </w:r>
    </w:p>
    <w:p w14:paraId="0BE85314">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00" w:lineRule="exact"/>
        <w:ind w:right="0" w:rightChars="0"/>
        <w:jc w:val="left"/>
        <w:textAlignment w:val="baseline"/>
        <w:rPr>
          <w:rFonts w:hint="eastAsia" w:asciiTheme="minorEastAsia" w:hAnsiTheme="minorEastAsia" w:eastAsiaTheme="minorEastAsia" w:cstheme="minorEastAsia"/>
          <w:b w:val="0"/>
          <w:bCs w:val="0"/>
          <w:color w:val="auto"/>
          <w:sz w:val="24"/>
          <w:szCs w:val="24"/>
          <w:highlight w:val="none"/>
          <w:u w:val="none"/>
          <w:lang w:val="en-US" w:eastAsia="zh-CN"/>
        </w:rPr>
      </w:pPr>
    </w:p>
    <w:p w14:paraId="3E9C3A77">
      <w:pPr>
        <w:spacing w:line="360" w:lineRule="auto"/>
        <w:ind w:firstLine="435"/>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bCs/>
          <w:color w:val="auto"/>
          <w:sz w:val="24"/>
          <w:szCs w:val="28"/>
          <w:highlight w:val="none"/>
        </w:rPr>
        <w:t>委托</w:t>
      </w:r>
      <w:r>
        <w:rPr>
          <w:rFonts w:hint="eastAsia" w:asciiTheme="minorEastAsia" w:hAnsiTheme="minorEastAsia" w:eastAsiaTheme="minorEastAsia" w:cstheme="minorEastAsia"/>
          <w:b/>
          <w:bCs/>
          <w:color w:val="auto"/>
          <w:sz w:val="24"/>
          <w:highlight w:val="none"/>
        </w:rPr>
        <w:t>代表身份证扫描件：</w:t>
      </w:r>
    </w:p>
    <w:p w14:paraId="535AD49B">
      <w:pPr>
        <w:spacing w:line="360" w:lineRule="auto"/>
        <w:ind w:firstLine="435"/>
        <w:rPr>
          <w:rFonts w:hint="eastAsia" w:asciiTheme="minorEastAsia" w:hAnsiTheme="minorEastAsia" w:eastAsiaTheme="minorEastAsia" w:cstheme="minorEastAsia"/>
          <w:color w:val="auto"/>
          <w:sz w:val="24"/>
          <w:highlight w:val="none"/>
        </w:rPr>
      </w:pPr>
    </w:p>
    <w:p w14:paraId="16F0C6E9">
      <w:pPr>
        <w:spacing w:line="360" w:lineRule="auto"/>
        <w:ind w:firstLine="435"/>
        <w:rPr>
          <w:rFonts w:hint="eastAsia" w:asciiTheme="minorEastAsia" w:hAnsiTheme="minorEastAsia" w:eastAsiaTheme="minorEastAsia" w:cstheme="minorEastAsia"/>
          <w:color w:val="auto"/>
          <w:sz w:val="24"/>
          <w:szCs w:val="28"/>
          <w:highlight w:val="none"/>
          <w:u w:val="single"/>
          <w:lang w:val="zh-CN"/>
        </w:rPr>
      </w:pPr>
      <w:r>
        <w:rPr>
          <w:rFonts w:hint="eastAsia" w:asciiTheme="minorEastAsia" w:hAnsiTheme="minorEastAsia" w:eastAsiaTheme="minorEastAsia" w:cstheme="minorEastAsia"/>
          <w:b w:val="0"/>
          <w:bCs w:val="0"/>
          <w:color w:val="auto"/>
          <w:sz w:val="24"/>
          <w:szCs w:val="24"/>
          <w:highlight w:val="none"/>
          <w:u w:val="none"/>
          <w:lang w:val="en-US" w:eastAsia="zh-CN"/>
        </w:rPr>
        <w:t>委托</w:t>
      </w:r>
      <w:r>
        <w:rPr>
          <w:rFonts w:hint="eastAsia" w:asciiTheme="minorEastAsia" w:hAnsiTheme="minorEastAsia" w:eastAsiaTheme="minorEastAsia" w:cstheme="minorEastAsia"/>
          <w:color w:val="auto"/>
          <w:sz w:val="24"/>
          <w:szCs w:val="28"/>
          <w:highlight w:val="none"/>
        </w:rPr>
        <w:t>代表联系方式：</w:t>
      </w:r>
      <w:r>
        <w:rPr>
          <w:rFonts w:hint="eastAsia" w:asciiTheme="minorEastAsia" w:hAnsiTheme="minorEastAsia" w:eastAsiaTheme="minorEastAsia" w:cstheme="minorEastAsia"/>
          <w:color w:val="auto"/>
          <w:sz w:val="24"/>
          <w:szCs w:val="28"/>
          <w:highlight w:val="none"/>
          <w:u w:val="single"/>
        </w:rPr>
        <w:t xml:space="preserve">          （请填写手机号码）</w:t>
      </w:r>
    </w:p>
    <w:p w14:paraId="2FD9DC52">
      <w:pPr>
        <w:spacing w:line="360" w:lineRule="auto"/>
        <w:ind w:firstLine="435"/>
        <w:rPr>
          <w:rFonts w:hint="eastAsia" w:asciiTheme="minorEastAsia" w:hAnsiTheme="minorEastAsia" w:eastAsiaTheme="minorEastAsia" w:cstheme="minorEastAsia"/>
          <w:color w:val="auto"/>
          <w:sz w:val="24"/>
          <w:szCs w:val="28"/>
          <w:highlight w:val="none"/>
          <w:lang w:val="zh-CN"/>
        </w:rPr>
      </w:pPr>
    </w:p>
    <w:p w14:paraId="4500A332">
      <w:pPr>
        <w:spacing w:line="360" w:lineRule="auto"/>
        <w:ind w:firstLine="435"/>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highlight w:val="none"/>
        </w:rPr>
        <w:t>特此</w:t>
      </w:r>
      <w:r>
        <w:rPr>
          <w:rFonts w:hint="eastAsia" w:asciiTheme="minorEastAsia" w:hAnsiTheme="minorEastAsia" w:eastAsiaTheme="minorEastAsia" w:cstheme="minorEastAsia"/>
          <w:color w:val="auto"/>
          <w:sz w:val="24"/>
          <w:szCs w:val="28"/>
          <w:highlight w:val="none"/>
        </w:rPr>
        <w:t>声明。</w:t>
      </w:r>
    </w:p>
    <w:p w14:paraId="2A22BBD3">
      <w:pPr>
        <w:spacing w:line="360" w:lineRule="auto"/>
        <w:rPr>
          <w:rFonts w:hint="eastAsia" w:asciiTheme="minorEastAsia" w:hAnsiTheme="minorEastAsia" w:eastAsiaTheme="minorEastAsia" w:cstheme="minorEastAsia"/>
          <w:color w:val="auto"/>
          <w:sz w:val="24"/>
          <w:highlight w:val="none"/>
        </w:rPr>
      </w:pPr>
    </w:p>
    <w:p w14:paraId="271AE9A8">
      <w:pPr>
        <w:spacing w:line="360" w:lineRule="auto"/>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color w:val="auto"/>
          <w:sz w:val="24"/>
          <w:highlight w:val="none"/>
        </w:rPr>
        <w:t>注：本项目只允许有唯一的</w:t>
      </w:r>
      <w:r>
        <w:rPr>
          <w:rFonts w:hint="eastAsia" w:asciiTheme="minorEastAsia" w:hAnsiTheme="minorEastAsia" w:eastAsiaTheme="minorEastAsia" w:cstheme="minorEastAsia"/>
          <w:color w:val="auto"/>
          <w:sz w:val="24"/>
          <w:highlight w:val="none"/>
          <w:lang w:eastAsia="zh-CN"/>
        </w:rPr>
        <w:t>响应人</w:t>
      </w:r>
      <w:r>
        <w:rPr>
          <w:rFonts w:hint="eastAsia" w:asciiTheme="minorEastAsia" w:hAnsiTheme="minorEastAsia" w:eastAsiaTheme="minorEastAsia" w:cstheme="minorEastAsia"/>
          <w:b w:val="0"/>
          <w:bCs w:val="0"/>
          <w:color w:val="auto"/>
          <w:sz w:val="24"/>
          <w:szCs w:val="24"/>
          <w:highlight w:val="none"/>
          <w:u w:val="none"/>
          <w:lang w:val="en-US" w:eastAsia="zh-CN"/>
        </w:rPr>
        <w:t>委托</w:t>
      </w:r>
      <w:r>
        <w:rPr>
          <w:rFonts w:hint="eastAsia" w:asciiTheme="minorEastAsia" w:hAnsiTheme="minorEastAsia" w:eastAsiaTheme="minorEastAsia" w:cstheme="minorEastAsia"/>
          <w:color w:val="auto"/>
          <w:sz w:val="24"/>
          <w:highlight w:val="none"/>
        </w:rPr>
        <w:t>代表，</w:t>
      </w:r>
      <w:r>
        <w:rPr>
          <w:rFonts w:hint="eastAsia" w:asciiTheme="minorEastAsia" w:hAnsiTheme="minorEastAsia" w:eastAsiaTheme="minorEastAsia" w:cstheme="minorEastAsia"/>
          <w:b/>
          <w:bCs/>
          <w:color w:val="auto"/>
          <w:sz w:val="24"/>
          <w:highlight w:val="none"/>
        </w:rPr>
        <w:t>提供身份证扫描件</w:t>
      </w:r>
      <w:r>
        <w:rPr>
          <w:rFonts w:hint="eastAsia" w:asciiTheme="minorEastAsia" w:hAnsiTheme="minorEastAsia" w:eastAsiaTheme="minorEastAsia" w:cstheme="minorEastAsia"/>
          <w:b/>
          <w:bCs/>
          <w:color w:val="auto"/>
          <w:sz w:val="24"/>
          <w:highlight w:val="none"/>
          <w:lang w:eastAsia="zh-CN"/>
        </w:rPr>
        <w:t>。</w:t>
      </w:r>
    </w:p>
    <w:p w14:paraId="3DFC391D">
      <w:pPr>
        <w:pStyle w:val="11"/>
        <w:rPr>
          <w:rFonts w:hint="eastAsia" w:asciiTheme="minorEastAsia" w:hAnsiTheme="minorEastAsia" w:eastAsiaTheme="minorEastAsia" w:cstheme="minorEastAsia"/>
          <w:b w:val="0"/>
          <w:bCs w:val="0"/>
          <w:color w:val="auto"/>
          <w:sz w:val="24"/>
          <w:szCs w:val="24"/>
          <w:highlight w:val="none"/>
          <w:u w:val="none"/>
          <w:lang w:val="en-US" w:eastAsia="zh-CN"/>
        </w:rPr>
      </w:pPr>
    </w:p>
    <w:p w14:paraId="4933BAAD">
      <w:pPr>
        <w:pStyle w:val="11"/>
        <w:rPr>
          <w:rFonts w:hint="eastAsia" w:asciiTheme="minorEastAsia" w:hAnsiTheme="minorEastAsia" w:eastAsiaTheme="minorEastAsia" w:cstheme="minorEastAsia"/>
          <w:b w:val="0"/>
          <w:bCs w:val="0"/>
          <w:color w:val="auto"/>
          <w:sz w:val="24"/>
          <w:szCs w:val="24"/>
          <w:highlight w:val="none"/>
          <w:u w:val="none"/>
          <w:lang w:val="en-US" w:eastAsia="zh-CN"/>
        </w:rPr>
      </w:pPr>
    </w:p>
    <w:p w14:paraId="4992BF65">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00" w:lineRule="exact"/>
        <w:ind w:left="0" w:leftChars="0" w:right="0" w:rightChars="0" w:firstLine="3420" w:firstLineChars="1425"/>
        <w:jc w:val="left"/>
        <w:textAlignment w:val="baseline"/>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投标响应人：</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color w:val="auto"/>
          <w:sz w:val="24"/>
          <w:szCs w:val="24"/>
          <w:highlight w:val="none"/>
          <w:u w:val="none"/>
          <w:lang w:val="en-US" w:eastAsia="zh-CN"/>
        </w:rPr>
        <w:t xml:space="preserve">（盖单位章） </w:t>
      </w:r>
    </w:p>
    <w:p w14:paraId="00D34A0A">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00" w:lineRule="exact"/>
        <w:ind w:left="0" w:leftChars="0" w:right="0" w:rightChars="0" w:firstLine="3420" w:firstLineChars="1425"/>
        <w:jc w:val="left"/>
        <w:textAlignment w:val="baseline"/>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法定代表人或</w:t>
      </w:r>
      <w:r>
        <w:rPr>
          <w:rFonts w:hint="eastAsia" w:asciiTheme="minorEastAsia" w:hAnsiTheme="minorEastAsia" w:eastAsiaTheme="minorEastAsia" w:cstheme="minorEastAsia"/>
          <w:color w:val="auto"/>
          <w:sz w:val="28"/>
          <w:szCs w:val="28"/>
          <w:highlight w:val="none"/>
        </w:rPr>
        <w:t>其</w:t>
      </w:r>
      <w:r>
        <w:rPr>
          <w:rFonts w:hint="eastAsia" w:asciiTheme="minorEastAsia" w:hAnsiTheme="minorEastAsia" w:eastAsiaTheme="minorEastAsia" w:cstheme="minorEastAsia"/>
          <w:b w:val="0"/>
          <w:bCs w:val="0"/>
          <w:color w:val="auto"/>
          <w:sz w:val="24"/>
          <w:szCs w:val="24"/>
          <w:highlight w:val="none"/>
          <w:u w:val="none"/>
          <w:lang w:val="en-US" w:eastAsia="zh-CN"/>
        </w:rPr>
        <w:t xml:space="preserve">委托代理人： </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color w:val="auto"/>
          <w:sz w:val="24"/>
          <w:szCs w:val="24"/>
          <w:highlight w:val="none"/>
          <w:u w:val="none"/>
          <w:lang w:val="en-US" w:eastAsia="zh-CN"/>
        </w:rPr>
        <w:t>（签字或盖章）</w:t>
      </w:r>
    </w:p>
    <w:p w14:paraId="4BC4F795">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500" w:lineRule="exact"/>
        <w:ind w:left="0" w:leftChars="0" w:right="0" w:rightChars="0" w:firstLine="3420" w:firstLineChars="1425"/>
        <w:jc w:val="left"/>
        <w:textAlignment w:val="baseline"/>
        <w:rPr>
          <w:rFonts w:hint="eastAsia" w:asciiTheme="minorEastAsia" w:hAnsiTheme="minorEastAsia" w:eastAsiaTheme="minorEastAsia" w:cstheme="minorEastAsia"/>
          <w:color w:val="auto"/>
          <w:sz w:val="30"/>
          <w:szCs w:val="30"/>
          <w:highlight w:val="none"/>
          <w:lang w:val="en-US" w:eastAsia="zh-CN" w:bidi="ar"/>
        </w:rPr>
      </w:pPr>
      <w:r>
        <w:rPr>
          <w:rFonts w:hint="eastAsia" w:asciiTheme="minorEastAsia" w:hAnsiTheme="minorEastAsia" w:eastAsiaTheme="minorEastAsia" w:cstheme="minorEastAsia"/>
          <w:b w:val="0"/>
          <w:bCs w:val="0"/>
          <w:color w:val="auto"/>
          <w:sz w:val="24"/>
          <w:szCs w:val="24"/>
          <w:highlight w:val="none"/>
          <w:u w:val="none"/>
          <w:lang w:val="en-US" w:eastAsia="zh-CN"/>
        </w:rPr>
        <w:t>授权委托日期：</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color w:val="auto"/>
          <w:sz w:val="24"/>
          <w:szCs w:val="24"/>
          <w:highlight w:val="none"/>
          <w:u w:val="none"/>
          <w:lang w:val="en-US" w:eastAsia="zh-CN"/>
        </w:rPr>
        <w:t>年</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color w:val="auto"/>
          <w:sz w:val="24"/>
          <w:szCs w:val="24"/>
          <w:highlight w:val="none"/>
          <w:u w:val="none"/>
          <w:lang w:val="en-US" w:eastAsia="zh-CN"/>
        </w:rPr>
        <w:t>月</w:t>
      </w:r>
      <w:r>
        <w:rPr>
          <w:rFonts w:hint="eastAsia" w:asciiTheme="minorEastAsia" w:hAnsiTheme="minorEastAsia" w:eastAsiaTheme="minorEastAsia" w:cstheme="minorEastAsia"/>
          <w:b w:val="0"/>
          <w:bCs w:val="0"/>
          <w:color w:val="auto"/>
          <w:sz w:val="24"/>
          <w:szCs w:val="24"/>
          <w:highlight w:val="none"/>
          <w:u w:val="single"/>
          <w:lang w:val="en-US" w:eastAsia="zh-CN"/>
        </w:rPr>
        <w:t xml:space="preserve">     </w:t>
      </w:r>
      <w:r>
        <w:rPr>
          <w:rFonts w:hint="eastAsia" w:asciiTheme="minorEastAsia" w:hAnsiTheme="minorEastAsia" w:eastAsiaTheme="minorEastAsia" w:cstheme="minorEastAsia"/>
          <w:b w:val="0"/>
          <w:bCs w:val="0"/>
          <w:color w:val="auto"/>
          <w:sz w:val="24"/>
          <w:szCs w:val="24"/>
          <w:highlight w:val="none"/>
          <w:u w:val="none"/>
          <w:lang w:val="en-US" w:eastAsia="zh-CN"/>
        </w:rPr>
        <w:t>日</w:t>
      </w:r>
    </w:p>
    <w:p w14:paraId="26DBF4AC">
      <w:pPr>
        <w:kinsoku w:val="0"/>
        <w:autoSpaceDE w:val="0"/>
        <w:autoSpaceDN w:val="0"/>
        <w:adjustRightInd w:val="0"/>
        <w:snapToGrid w:val="0"/>
        <w:spacing w:line="500" w:lineRule="exact"/>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4E5364E6">
      <w:pPr>
        <w:kinsoku w:val="0"/>
        <w:autoSpaceDE w:val="0"/>
        <w:autoSpaceDN w:val="0"/>
        <w:adjustRightInd w:val="0"/>
        <w:snapToGrid w:val="0"/>
        <w:spacing w:line="500" w:lineRule="exact"/>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450A9CA6">
      <w:pPr>
        <w:kinsoku w:val="0"/>
        <w:autoSpaceDE w:val="0"/>
        <w:autoSpaceDN w:val="0"/>
        <w:adjustRightInd w:val="0"/>
        <w:snapToGrid w:val="0"/>
        <w:spacing w:line="500" w:lineRule="exact"/>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6D129DD8">
      <w:pPr>
        <w:kinsoku w:val="0"/>
        <w:autoSpaceDE w:val="0"/>
        <w:autoSpaceDN w:val="0"/>
        <w:adjustRightInd w:val="0"/>
        <w:snapToGrid w:val="0"/>
        <w:spacing w:line="500" w:lineRule="exact"/>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29B86D54">
      <w:p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661751E8">
      <w:p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5F267860">
      <w:pPr>
        <w:kinsoku w:val="0"/>
        <w:autoSpaceDE w:val="0"/>
        <w:autoSpaceDN w:val="0"/>
        <w:adjustRightInd w:val="0"/>
        <w:snapToGrid w:val="0"/>
        <w:spacing w:line="500" w:lineRule="exact"/>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1F2D01A6">
      <w:pPr>
        <w:numPr>
          <w:ilvl w:val="0"/>
          <w:numId w:val="1"/>
        </w:numPr>
        <w:kinsoku w:val="0"/>
        <w:autoSpaceDE w:val="0"/>
        <w:autoSpaceDN w:val="0"/>
        <w:adjustRightInd w:val="0"/>
        <w:snapToGrid w:val="0"/>
        <w:spacing w:line="500" w:lineRule="exact"/>
        <w:jc w:val="center"/>
        <w:textAlignment w:val="baseline"/>
        <w:rPr>
          <w:rFonts w:hint="eastAsia" w:asciiTheme="minorEastAsia" w:hAnsiTheme="minorEastAsia" w:eastAsiaTheme="minorEastAsia" w:cstheme="minorEastAsia"/>
          <w:b/>
          <w:bCs/>
          <w:color w:val="auto"/>
          <w:sz w:val="28"/>
          <w:szCs w:val="28"/>
          <w:highlight w:val="none"/>
          <w:lang w:val="en-US" w:eastAsia="zh-CN" w:bidi="ar"/>
        </w:rPr>
      </w:pPr>
      <w:r>
        <w:rPr>
          <w:rFonts w:hint="eastAsia" w:asciiTheme="minorEastAsia" w:hAnsiTheme="minorEastAsia" w:eastAsiaTheme="minorEastAsia" w:cstheme="minorEastAsia"/>
          <w:b/>
          <w:bCs/>
          <w:color w:val="auto"/>
          <w:sz w:val="28"/>
          <w:szCs w:val="28"/>
          <w:highlight w:val="none"/>
          <w:lang w:val="en-US" w:eastAsia="zh-CN" w:bidi="ar"/>
        </w:rPr>
        <w:t>企业营业执照（复印件）</w:t>
      </w:r>
    </w:p>
    <w:p w14:paraId="34211924">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28"/>
          <w:szCs w:val="28"/>
          <w:highlight w:val="none"/>
          <w:lang w:val="en-US" w:eastAsia="zh-CN" w:bidi="ar"/>
        </w:rPr>
      </w:pPr>
      <w:r>
        <w:rPr>
          <w:rFonts w:hint="eastAsia" w:asciiTheme="minorEastAsia" w:hAnsiTheme="minorEastAsia" w:cstheme="minorEastAsia"/>
          <w:b/>
          <w:bCs/>
          <w:color w:val="auto"/>
          <w:sz w:val="28"/>
          <w:szCs w:val="28"/>
          <w:highlight w:val="none"/>
          <w:lang w:val="en-US" w:eastAsia="zh-CN" w:bidi="ar"/>
        </w:rPr>
        <w:t xml:space="preserve">                      4、</w:t>
      </w:r>
      <w:r>
        <w:rPr>
          <w:rFonts w:hint="eastAsia" w:asciiTheme="minorEastAsia" w:hAnsiTheme="minorEastAsia" w:eastAsiaTheme="minorEastAsia" w:cstheme="minorEastAsia"/>
          <w:b/>
          <w:bCs/>
          <w:color w:val="auto"/>
          <w:sz w:val="28"/>
          <w:szCs w:val="28"/>
          <w:highlight w:val="none"/>
          <w:lang w:val="en-US" w:eastAsia="zh-CN" w:bidi="ar"/>
        </w:rPr>
        <w:t>相应资质</w:t>
      </w:r>
    </w:p>
    <w:p w14:paraId="0377A8E0">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6054C601">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69F70FAB">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72733DB7">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569B4AA4">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46A35980">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29FEE188">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546826A8">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76D6787C">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291C9AE4">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2510F600">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6BBA0A9D">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05287AD3">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689A16D2">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16E9133C">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62D1BE49">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0AFD2CEE">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74D1C22D">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5C628084">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679433FB">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2E59779C">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064A8EDB">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1E76B852">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218B6371">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63C83C89">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2ADAACAB">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51AB730E">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40410687">
      <w:pPr>
        <w:numPr>
          <w:ilvl w:val="0"/>
          <w:numId w:val="0"/>
        </w:numPr>
        <w:kinsoku w:val="0"/>
        <w:autoSpaceDE w:val="0"/>
        <w:autoSpaceDN w:val="0"/>
        <w:adjustRightInd w:val="0"/>
        <w:snapToGrid w:val="0"/>
        <w:spacing w:line="500" w:lineRule="exact"/>
        <w:ind w:leftChars="0"/>
        <w:jc w:val="center"/>
        <w:textAlignment w:val="baseline"/>
        <w:rPr>
          <w:rFonts w:hint="eastAsia" w:asciiTheme="minorEastAsia" w:hAnsiTheme="minorEastAsia" w:eastAsiaTheme="minorEastAsia" w:cstheme="minorEastAsia"/>
          <w:b/>
          <w:bCs/>
          <w:color w:val="auto"/>
          <w:sz w:val="28"/>
          <w:szCs w:val="28"/>
          <w:highlight w:val="none"/>
          <w:lang w:val="en-US" w:eastAsia="zh-CN" w:bidi="ar"/>
        </w:rPr>
      </w:pPr>
      <w:r>
        <w:rPr>
          <w:rFonts w:hint="eastAsia" w:asciiTheme="minorEastAsia" w:hAnsiTheme="minorEastAsia" w:cstheme="minorEastAsia"/>
          <w:b/>
          <w:bCs/>
          <w:color w:val="auto"/>
          <w:sz w:val="28"/>
          <w:szCs w:val="28"/>
          <w:highlight w:val="none"/>
          <w:lang w:val="en-US" w:eastAsia="zh-CN" w:bidi="ar"/>
        </w:rPr>
        <w:t>5、</w:t>
      </w:r>
      <w:r>
        <w:rPr>
          <w:rFonts w:hint="eastAsia" w:asciiTheme="minorEastAsia" w:hAnsiTheme="minorEastAsia" w:eastAsiaTheme="minorEastAsia" w:cstheme="minorEastAsia"/>
          <w:b/>
          <w:bCs/>
          <w:color w:val="auto"/>
          <w:sz w:val="28"/>
          <w:szCs w:val="28"/>
          <w:highlight w:val="none"/>
          <w:lang w:val="en-US" w:eastAsia="zh-CN" w:bidi="ar"/>
        </w:rPr>
        <w:t>投标人需提供承诺维修服务响应时间2天之内到达现场的承诺函；</w:t>
      </w:r>
    </w:p>
    <w:p w14:paraId="0D9FC46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黑体" w:hAnsi="宋体" w:eastAsia="黑体" w:cs="黑体"/>
          <w:i w:val="0"/>
          <w:iCs w:val="0"/>
          <w:caps w:val="0"/>
          <w:color w:val="333333"/>
          <w:spacing w:val="0"/>
          <w:sz w:val="36"/>
          <w:szCs w:val="36"/>
          <w:highlight w:val="none"/>
          <w:shd w:val="clear" w:color="auto" w:fill="FFFFFF"/>
        </w:rPr>
      </w:pPr>
    </w:p>
    <w:p w14:paraId="26B0F1D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黑体" w:hAnsi="宋体" w:eastAsia="黑体" w:cs="黑体"/>
          <w:i w:val="0"/>
          <w:iCs w:val="0"/>
          <w:caps w:val="0"/>
          <w:color w:val="333333"/>
          <w:spacing w:val="0"/>
          <w:sz w:val="36"/>
          <w:szCs w:val="36"/>
          <w:highlight w:val="none"/>
          <w:shd w:val="clear" w:color="auto" w:fill="FFFFFF"/>
        </w:rPr>
      </w:pPr>
    </w:p>
    <w:p w14:paraId="549121C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center"/>
        <w:rPr>
          <w:rFonts w:hint="eastAsia" w:ascii="Noto Sans SC" w:hAnsi="Noto Sans SC" w:eastAsia="Noto Sans SC" w:cs="Noto Sans SC"/>
          <w:i w:val="0"/>
          <w:iCs w:val="0"/>
          <w:caps w:val="0"/>
          <w:color w:val="333333"/>
          <w:spacing w:val="0"/>
          <w:sz w:val="22"/>
          <w:szCs w:val="22"/>
          <w:highlight w:val="none"/>
        </w:rPr>
      </w:pPr>
      <w:r>
        <w:rPr>
          <w:rFonts w:hint="eastAsia" w:ascii="黑体" w:hAnsi="宋体" w:eastAsia="黑体" w:cs="黑体"/>
          <w:i w:val="0"/>
          <w:iCs w:val="0"/>
          <w:caps w:val="0"/>
          <w:color w:val="333333"/>
          <w:spacing w:val="0"/>
          <w:sz w:val="36"/>
          <w:szCs w:val="36"/>
          <w:highlight w:val="none"/>
          <w:shd w:val="clear" w:color="auto" w:fill="FFFFFF"/>
        </w:rPr>
        <w:t>承诺函</w:t>
      </w:r>
    </w:p>
    <w:p w14:paraId="17A618C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Noto Sans SC" w:hAnsi="Noto Sans SC" w:eastAsia="Noto Sans SC" w:cs="Noto Sans SC"/>
          <w:i w:val="0"/>
          <w:iCs w:val="0"/>
          <w:caps w:val="0"/>
          <w:color w:val="333333"/>
          <w:spacing w:val="0"/>
          <w:sz w:val="22"/>
          <w:szCs w:val="22"/>
          <w:highlight w:val="none"/>
        </w:rPr>
      </w:pPr>
      <w:r>
        <w:rPr>
          <w:rFonts w:hint="default" w:ascii="Calibri" w:hAnsi="Calibri" w:eastAsia="Noto Sans SC" w:cs="Calibri"/>
          <w:i w:val="0"/>
          <w:iCs w:val="0"/>
          <w:caps w:val="0"/>
          <w:color w:val="333333"/>
          <w:spacing w:val="0"/>
          <w:sz w:val="28"/>
          <w:szCs w:val="28"/>
          <w:highlight w:val="none"/>
          <w:shd w:val="clear" w:color="auto" w:fill="FFFFFF"/>
        </w:rPr>
        <w:t> </w:t>
      </w:r>
    </w:p>
    <w:p w14:paraId="79250DD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Noto Sans SC" w:hAnsi="Noto Sans SC" w:eastAsia="Noto Sans SC" w:cs="Noto Sans SC"/>
          <w:i w:val="0"/>
          <w:iCs w:val="0"/>
          <w:caps w:val="0"/>
          <w:color w:val="333333"/>
          <w:spacing w:val="0"/>
          <w:sz w:val="22"/>
          <w:szCs w:val="22"/>
          <w:highlight w:val="none"/>
        </w:rPr>
      </w:pPr>
      <w:r>
        <w:rPr>
          <w:rStyle w:val="15"/>
          <w:rFonts w:hint="eastAsia" w:ascii="宋体" w:hAnsi="宋体" w:eastAsia="宋体" w:cs="宋体"/>
          <w:i w:val="0"/>
          <w:iCs w:val="0"/>
          <w:caps w:val="0"/>
          <w:color w:val="333333"/>
          <w:spacing w:val="0"/>
          <w:sz w:val="28"/>
          <w:szCs w:val="28"/>
          <w:highlight w:val="none"/>
          <w:shd w:val="clear" w:color="auto" w:fill="FFFFFF"/>
        </w:rPr>
        <w:t>安徽省荣军康复医院：</w:t>
      </w:r>
    </w:p>
    <w:p w14:paraId="0F23507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555"/>
        <w:rPr>
          <w:rFonts w:hint="eastAsia" w:ascii="宋体" w:hAnsi="宋体" w:eastAsia="宋体" w:cs="宋体"/>
          <w:i w:val="0"/>
          <w:iCs w:val="0"/>
          <w:caps w:val="0"/>
          <w:color w:val="333333"/>
          <w:spacing w:val="0"/>
          <w:sz w:val="28"/>
          <w:szCs w:val="28"/>
          <w:highlight w:val="none"/>
          <w:shd w:val="clear" w:color="auto" w:fill="FFFFFF"/>
        </w:rPr>
      </w:pPr>
      <w:r>
        <w:rPr>
          <w:rFonts w:hint="eastAsia" w:ascii="宋体" w:hAnsi="宋体" w:eastAsia="宋体" w:cs="宋体"/>
          <w:i w:val="0"/>
          <w:iCs w:val="0"/>
          <w:caps w:val="0"/>
          <w:color w:val="333333"/>
          <w:spacing w:val="0"/>
          <w:sz w:val="28"/>
          <w:szCs w:val="28"/>
          <w:highlight w:val="none"/>
          <w:shd w:val="clear" w:color="auto" w:fill="FFFFFF"/>
        </w:rPr>
        <w:t>如我方中标，在完成</w:t>
      </w:r>
      <w:r>
        <w:rPr>
          <w:rFonts w:hint="eastAsia" w:ascii="宋体" w:hAnsi="宋体" w:cs="宋体"/>
          <w:i w:val="0"/>
          <w:iCs w:val="0"/>
          <w:caps w:val="0"/>
          <w:color w:val="333333"/>
          <w:spacing w:val="0"/>
          <w:sz w:val="28"/>
          <w:szCs w:val="28"/>
          <w:highlight w:val="none"/>
          <w:u w:val="single"/>
          <w:shd w:val="clear" w:color="auto" w:fill="FFFFFF"/>
          <w:lang w:val="en-US" w:eastAsia="zh-CN"/>
        </w:rPr>
        <w:t xml:space="preserve">                  </w:t>
      </w:r>
      <w:r>
        <w:rPr>
          <w:rFonts w:hint="eastAsia" w:ascii="宋体" w:hAnsi="宋体" w:eastAsia="宋体" w:cs="宋体"/>
          <w:i w:val="0"/>
          <w:iCs w:val="0"/>
          <w:caps w:val="0"/>
          <w:color w:val="333333"/>
          <w:spacing w:val="0"/>
          <w:sz w:val="28"/>
          <w:szCs w:val="28"/>
          <w:highlight w:val="none"/>
          <w:shd w:val="clear" w:color="auto" w:fill="FFFFFF"/>
        </w:rPr>
        <w:t>（项目名称）采购项目的合同内所有内容后的一年质保期内。只要是本次采购清单内容中的我公司加工生产的货品属于质量问题的，我公司承诺：在接到院方通知后，</w:t>
      </w:r>
      <w:r>
        <w:rPr>
          <w:rFonts w:hint="eastAsia" w:ascii="宋体" w:hAnsi="宋体" w:cs="宋体"/>
          <w:i w:val="0"/>
          <w:iCs w:val="0"/>
          <w:caps w:val="0"/>
          <w:color w:val="333333"/>
          <w:spacing w:val="0"/>
          <w:sz w:val="28"/>
          <w:szCs w:val="28"/>
          <w:highlight w:val="none"/>
          <w:shd w:val="clear" w:color="auto" w:fill="FFFFFF"/>
          <w:lang w:val="en-US" w:eastAsia="zh-CN"/>
        </w:rPr>
        <w:t>2天之</w:t>
      </w:r>
      <w:r>
        <w:rPr>
          <w:rFonts w:hint="eastAsia" w:ascii="宋体" w:hAnsi="宋体" w:eastAsia="宋体" w:cs="宋体"/>
          <w:i w:val="0"/>
          <w:iCs w:val="0"/>
          <w:caps w:val="0"/>
          <w:color w:val="333333"/>
          <w:spacing w:val="0"/>
          <w:sz w:val="28"/>
          <w:szCs w:val="28"/>
          <w:highlight w:val="none"/>
          <w:shd w:val="clear" w:color="auto" w:fill="FFFFFF"/>
        </w:rPr>
        <w:t>内到达你单位现场维修或更换。</w:t>
      </w:r>
    </w:p>
    <w:p w14:paraId="67930DC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555"/>
        <w:rPr>
          <w:rFonts w:hint="eastAsia" w:ascii="宋体" w:hAnsi="宋体" w:eastAsia="宋体" w:cs="宋体"/>
          <w:i w:val="0"/>
          <w:iCs w:val="0"/>
          <w:caps w:val="0"/>
          <w:color w:val="333333"/>
          <w:spacing w:val="0"/>
          <w:sz w:val="28"/>
          <w:szCs w:val="28"/>
          <w:highlight w:val="none"/>
          <w:shd w:val="clear" w:color="auto" w:fill="FFFFFF"/>
        </w:rPr>
      </w:pPr>
    </w:p>
    <w:p w14:paraId="64181BD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555"/>
        <w:rPr>
          <w:rFonts w:hint="eastAsia" w:ascii="Noto Sans SC" w:hAnsi="Noto Sans SC" w:eastAsia="Noto Sans SC" w:cs="Noto Sans SC"/>
          <w:i w:val="0"/>
          <w:iCs w:val="0"/>
          <w:caps w:val="0"/>
          <w:color w:val="333333"/>
          <w:spacing w:val="0"/>
          <w:sz w:val="22"/>
          <w:szCs w:val="22"/>
          <w:highlight w:val="none"/>
        </w:rPr>
      </w:pPr>
      <w:r>
        <w:rPr>
          <w:rFonts w:hint="eastAsia" w:ascii="宋体" w:hAnsi="宋体" w:eastAsia="宋体" w:cs="宋体"/>
          <w:i w:val="0"/>
          <w:iCs w:val="0"/>
          <w:caps w:val="0"/>
          <w:color w:val="333333"/>
          <w:spacing w:val="0"/>
          <w:sz w:val="28"/>
          <w:szCs w:val="28"/>
          <w:highlight w:val="none"/>
          <w:shd w:val="clear" w:color="auto" w:fill="FFFFFF"/>
        </w:rPr>
        <w:t>特此承诺。</w:t>
      </w:r>
    </w:p>
    <w:p w14:paraId="0767B26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Noto Sans SC" w:hAnsi="Noto Sans SC" w:eastAsia="Noto Sans SC" w:cs="Noto Sans SC"/>
          <w:i w:val="0"/>
          <w:iCs w:val="0"/>
          <w:caps w:val="0"/>
          <w:color w:val="333333"/>
          <w:spacing w:val="0"/>
          <w:sz w:val="22"/>
          <w:szCs w:val="22"/>
          <w:highlight w:val="none"/>
        </w:rPr>
      </w:pPr>
      <w:r>
        <w:rPr>
          <w:rFonts w:hint="default" w:ascii="Calibri" w:hAnsi="Calibri" w:eastAsia="Noto Sans SC" w:cs="Calibri"/>
          <w:i w:val="0"/>
          <w:iCs w:val="0"/>
          <w:caps w:val="0"/>
          <w:color w:val="333333"/>
          <w:spacing w:val="0"/>
          <w:sz w:val="28"/>
          <w:szCs w:val="28"/>
          <w:highlight w:val="none"/>
          <w:shd w:val="clear" w:color="auto" w:fill="FFFFFF"/>
        </w:rPr>
        <w:t> </w:t>
      </w:r>
    </w:p>
    <w:p w14:paraId="6E4F3FD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1680" w:firstLine="0"/>
        <w:jc w:val="right"/>
        <w:rPr>
          <w:rFonts w:hint="eastAsia" w:ascii="Noto Sans SC" w:hAnsi="Noto Sans SC" w:eastAsia="Noto Sans SC" w:cs="Noto Sans SC"/>
          <w:i w:val="0"/>
          <w:iCs w:val="0"/>
          <w:caps w:val="0"/>
          <w:color w:val="333333"/>
          <w:spacing w:val="0"/>
          <w:sz w:val="22"/>
          <w:szCs w:val="22"/>
          <w:highlight w:val="none"/>
        </w:rPr>
      </w:pPr>
      <w:r>
        <w:rPr>
          <w:rFonts w:hint="default" w:ascii="Calibri" w:hAnsi="Calibri" w:eastAsia="Noto Sans SC" w:cs="Calibri"/>
          <w:i w:val="0"/>
          <w:iCs w:val="0"/>
          <w:caps w:val="0"/>
          <w:color w:val="333333"/>
          <w:spacing w:val="0"/>
          <w:sz w:val="28"/>
          <w:szCs w:val="28"/>
          <w:highlight w:val="none"/>
          <w:shd w:val="clear" w:color="auto" w:fill="FFFFFF"/>
        </w:rPr>
        <w:t> </w:t>
      </w:r>
    </w:p>
    <w:p w14:paraId="4A94C2B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1680" w:firstLine="0"/>
        <w:jc w:val="right"/>
        <w:rPr>
          <w:rFonts w:hint="eastAsia" w:ascii="Noto Sans SC" w:hAnsi="Noto Sans SC" w:eastAsia="Noto Sans SC" w:cs="Noto Sans SC"/>
          <w:i w:val="0"/>
          <w:iCs w:val="0"/>
          <w:caps w:val="0"/>
          <w:color w:val="333333"/>
          <w:spacing w:val="0"/>
          <w:sz w:val="22"/>
          <w:szCs w:val="22"/>
          <w:highlight w:val="none"/>
        </w:rPr>
      </w:pPr>
      <w:r>
        <w:rPr>
          <w:rFonts w:hint="default" w:ascii="Calibri" w:hAnsi="Calibri" w:eastAsia="Noto Sans SC" w:cs="Calibri"/>
          <w:i w:val="0"/>
          <w:iCs w:val="0"/>
          <w:caps w:val="0"/>
          <w:color w:val="333333"/>
          <w:spacing w:val="0"/>
          <w:sz w:val="28"/>
          <w:szCs w:val="28"/>
          <w:highlight w:val="none"/>
          <w:shd w:val="clear" w:color="auto" w:fill="FFFFFF"/>
        </w:rPr>
        <w:t> </w:t>
      </w:r>
    </w:p>
    <w:p w14:paraId="19EF210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1815" w:firstLine="0"/>
        <w:jc w:val="right"/>
        <w:rPr>
          <w:rFonts w:hint="eastAsia" w:ascii="Noto Sans SC" w:hAnsi="Noto Sans SC" w:eastAsia="Noto Sans SC" w:cs="Noto Sans SC"/>
          <w:i w:val="0"/>
          <w:iCs w:val="0"/>
          <w:caps w:val="0"/>
          <w:color w:val="333333"/>
          <w:spacing w:val="0"/>
          <w:sz w:val="22"/>
          <w:szCs w:val="22"/>
          <w:highlight w:val="none"/>
        </w:rPr>
      </w:pPr>
      <w:r>
        <w:rPr>
          <w:rFonts w:hint="default" w:ascii="Calibri" w:hAnsi="Calibri" w:eastAsia="Noto Sans SC" w:cs="Calibri"/>
          <w:i w:val="0"/>
          <w:iCs w:val="0"/>
          <w:caps w:val="0"/>
          <w:color w:val="333333"/>
          <w:spacing w:val="0"/>
          <w:sz w:val="28"/>
          <w:szCs w:val="28"/>
          <w:highlight w:val="none"/>
          <w:shd w:val="clear" w:color="auto" w:fill="FFFFFF"/>
        </w:rPr>
        <w:t> </w:t>
      </w:r>
      <w:r>
        <w:rPr>
          <w:rFonts w:hint="eastAsia" w:ascii="宋体" w:hAnsi="宋体" w:eastAsia="宋体" w:cs="宋体"/>
          <w:i w:val="0"/>
          <w:iCs w:val="0"/>
          <w:caps w:val="0"/>
          <w:color w:val="333333"/>
          <w:spacing w:val="0"/>
          <w:sz w:val="28"/>
          <w:szCs w:val="28"/>
          <w:highlight w:val="none"/>
          <w:shd w:val="clear" w:color="auto" w:fill="FFFFFF"/>
        </w:rPr>
        <w:t>承诺单位（盖章）：</w:t>
      </w:r>
    </w:p>
    <w:p w14:paraId="3A7CA58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1815" w:firstLine="0"/>
        <w:jc w:val="right"/>
        <w:rPr>
          <w:rFonts w:hint="eastAsia" w:ascii="Noto Sans SC" w:hAnsi="Noto Sans SC" w:eastAsia="Noto Sans SC" w:cs="Noto Sans SC"/>
          <w:i w:val="0"/>
          <w:iCs w:val="0"/>
          <w:caps w:val="0"/>
          <w:color w:val="333333"/>
          <w:spacing w:val="0"/>
          <w:sz w:val="22"/>
          <w:szCs w:val="22"/>
          <w:highlight w:val="none"/>
        </w:rPr>
      </w:pPr>
      <w:r>
        <w:rPr>
          <w:rFonts w:hint="eastAsia" w:eastAsia="Noto Sans SC" w:cs="Calibri"/>
          <w:i w:val="0"/>
          <w:iCs w:val="0"/>
          <w:caps w:val="0"/>
          <w:color w:val="333333"/>
          <w:spacing w:val="0"/>
          <w:sz w:val="28"/>
          <w:szCs w:val="28"/>
          <w:highlight w:val="none"/>
          <w:shd w:val="clear" w:color="auto" w:fill="FFFFFF"/>
          <w:lang w:val="en-US" w:eastAsia="zh-CN"/>
        </w:rPr>
        <w:t xml:space="preserve">     </w:t>
      </w:r>
      <w:r>
        <w:rPr>
          <w:rFonts w:hint="default" w:ascii="Calibri" w:hAnsi="Calibri" w:eastAsia="Noto Sans SC" w:cs="Calibri"/>
          <w:i w:val="0"/>
          <w:iCs w:val="0"/>
          <w:caps w:val="0"/>
          <w:color w:val="333333"/>
          <w:spacing w:val="0"/>
          <w:sz w:val="28"/>
          <w:szCs w:val="28"/>
          <w:highlight w:val="none"/>
          <w:shd w:val="clear" w:color="auto" w:fill="FFFFFF"/>
        </w:rPr>
        <w:t> </w:t>
      </w:r>
      <w:r>
        <w:rPr>
          <w:rFonts w:hint="eastAsia" w:ascii="宋体" w:hAnsi="宋体" w:eastAsia="宋体" w:cs="宋体"/>
          <w:i w:val="0"/>
          <w:iCs w:val="0"/>
          <w:caps w:val="0"/>
          <w:color w:val="333333"/>
          <w:spacing w:val="0"/>
          <w:sz w:val="28"/>
          <w:szCs w:val="28"/>
          <w:highlight w:val="none"/>
          <w:shd w:val="clear" w:color="auto" w:fill="FFFFFF"/>
        </w:rPr>
        <w:t>单位法人或委托人签字：</w:t>
      </w:r>
    </w:p>
    <w:p w14:paraId="7D54D8D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1815" w:firstLine="0"/>
        <w:jc w:val="right"/>
        <w:rPr>
          <w:rFonts w:hint="eastAsia" w:ascii="Noto Sans SC" w:hAnsi="Noto Sans SC" w:eastAsia="Noto Sans SC" w:cs="Noto Sans SC"/>
          <w:i w:val="0"/>
          <w:iCs w:val="0"/>
          <w:caps w:val="0"/>
          <w:color w:val="333333"/>
          <w:spacing w:val="0"/>
          <w:sz w:val="22"/>
          <w:szCs w:val="22"/>
          <w:highlight w:val="none"/>
        </w:rPr>
      </w:pPr>
      <w:r>
        <w:rPr>
          <w:rFonts w:hint="eastAsia" w:ascii="宋体" w:hAnsi="宋体" w:eastAsia="宋体" w:cs="宋体"/>
          <w:i w:val="0"/>
          <w:iCs w:val="0"/>
          <w:caps w:val="0"/>
          <w:color w:val="333333"/>
          <w:spacing w:val="0"/>
          <w:sz w:val="28"/>
          <w:szCs w:val="28"/>
          <w:highlight w:val="none"/>
          <w:shd w:val="clear" w:color="auto" w:fill="FFFFFF"/>
        </w:rPr>
        <w:t>年  月   日</w:t>
      </w:r>
    </w:p>
    <w:p w14:paraId="76A29287">
      <w:pPr>
        <w:numPr>
          <w:ilvl w:val="0"/>
          <w:numId w:val="0"/>
        </w:numPr>
        <w:spacing w:line="360" w:lineRule="auto"/>
        <w:rPr>
          <w:rFonts w:hint="eastAsia" w:asciiTheme="minorEastAsia" w:hAnsiTheme="minorEastAsia" w:eastAsiaTheme="minorEastAsia" w:cstheme="minorEastAsia"/>
          <w:color w:val="auto"/>
          <w:sz w:val="28"/>
          <w:szCs w:val="28"/>
          <w:highlight w:val="none"/>
          <w:lang w:val="en-US" w:eastAsia="zh-CN"/>
        </w:rPr>
      </w:pPr>
    </w:p>
    <w:p w14:paraId="1B2CB3AE">
      <w:pPr>
        <w:numPr>
          <w:ilvl w:val="0"/>
          <w:numId w:val="0"/>
        </w:numPr>
        <w:spacing w:line="360" w:lineRule="auto"/>
        <w:rPr>
          <w:rFonts w:hint="eastAsia" w:asciiTheme="minorEastAsia" w:hAnsiTheme="minorEastAsia" w:eastAsiaTheme="minorEastAsia" w:cstheme="minorEastAsia"/>
          <w:color w:val="auto"/>
          <w:sz w:val="28"/>
          <w:szCs w:val="28"/>
          <w:highlight w:val="none"/>
          <w:lang w:val="en-US" w:eastAsia="zh-CN"/>
        </w:rPr>
      </w:pPr>
    </w:p>
    <w:p w14:paraId="468CB6A8">
      <w:pPr>
        <w:numPr>
          <w:ilvl w:val="0"/>
          <w:numId w:val="0"/>
        </w:numPr>
        <w:spacing w:line="360" w:lineRule="auto"/>
        <w:rPr>
          <w:rFonts w:hint="eastAsia" w:asciiTheme="minorEastAsia" w:hAnsiTheme="minorEastAsia" w:eastAsiaTheme="minorEastAsia" w:cstheme="minorEastAsia"/>
          <w:color w:val="auto"/>
          <w:sz w:val="28"/>
          <w:szCs w:val="28"/>
          <w:highlight w:val="none"/>
          <w:lang w:val="en-US" w:eastAsia="zh-CN"/>
        </w:rPr>
      </w:pPr>
    </w:p>
    <w:p w14:paraId="5C724D3B">
      <w:pPr>
        <w:numPr>
          <w:ilvl w:val="0"/>
          <w:numId w:val="0"/>
        </w:numPr>
        <w:spacing w:line="360" w:lineRule="auto"/>
        <w:rPr>
          <w:rFonts w:hint="eastAsia" w:asciiTheme="minorEastAsia" w:hAnsiTheme="minorEastAsia" w:eastAsiaTheme="minorEastAsia" w:cstheme="minorEastAsia"/>
          <w:color w:val="auto"/>
          <w:sz w:val="28"/>
          <w:szCs w:val="28"/>
          <w:highlight w:val="none"/>
          <w:lang w:val="en-US" w:eastAsia="zh-CN"/>
        </w:rPr>
      </w:pPr>
    </w:p>
    <w:p w14:paraId="72690F51">
      <w:pPr>
        <w:numPr>
          <w:ilvl w:val="0"/>
          <w:numId w:val="0"/>
        </w:numPr>
        <w:spacing w:line="360" w:lineRule="auto"/>
        <w:rPr>
          <w:rFonts w:hint="eastAsia" w:asciiTheme="minorEastAsia" w:hAnsiTheme="minorEastAsia" w:eastAsiaTheme="minorEastAsia" w:cstheme="minorEastAsia"/>
          <w:color w:val="auto"/>
          <w:sz w:val="28"/>
          <w:szCs w:val="28"/>
          <w:highlight w:val="none"/>
          <w:lang w:val="en-US" w:eastAsia="zh-CN"/>
        </w:rPr>
      </w:pPr>
    </w:p>
    <w:p w14:paraId="27A733DB">
      <w:pPr>
        <w:numPr>
          <w:ilvl w:val="0"/>
          <w:numId w:val="0"/>
        </w:numPr>
        <w:kinsoku w:val="0"/>
        <w:autoSpaceDE w:val="0"/>
        <w:autoSpaceDN w:val="0"/>
        <w:adjustRightInd w:val="0"/>
        <w:snapToGrid w:val="0"/>
        <w:spacing w:line="500" w:lineRule="exact"/>
        <w:jc w:val="center"/>
        <w:textAlignment w:val="baseline"/>
        <w:rPr>
          <w:rFonts w:hint="eastAsia" w:asciiTheme="minorEastAsia" w:hAnsiTheme="minorEastAsia" w:eastAsiaTheme="minorEastAsia" w:cstheme="minorEastAsia"/>
          <w:b/>
          <w:bCs/>
          <w:color w:val="auto"/>
          <w:sz w:val="28"/>
          <w:szCs w:val="28"/>
          <w:highlight w:val="none"/>
          <w:lang w:val="en-US" w:eastAsia="zh-CN" w:bidi="ar"/>
        </w:rPr>
      </w:pPr>
      <w:r>
        <w:rPr>
          <w:rFonts w:hint="eastAsia" w:asciiTheme="minorEastAsia" w:hAnsiTheme="minorEastAsia" w:cstheme="minorEastAsia"/>
          <w:b/>
          <w:bCs/>
          <w:color w:val="auto"/>
          <w:sz w:val="28"/>
          <w:szCs w:val="28"/>
          <w:highlight w:val="none"/>
          <w:lang w:val="en-US" w:eastAsia="zh-CN" w:bidi="ar"/>
        </w:rPr>
        <w:t>6、</w:t>
      </w:r>
      <w:r>
        <w:rPr>
          <w:rFonts w:hint="eastAsia" w:asciiTheme="minorEastAsia" w:hAnsiTheme="minorEastAsia" w:eastAsiaTheme="minorEastAsia" w:cstheme="minorEastAsia"/>
          <w:b/>
          <w:bCs/>
          <w:color w:val="auto"/>
          <w:sz w:val="28"/>
          <w:szCs w:val="28"/>
          <w:highlight w:val="none"/>
          <w:lang w:val="en-US" w:eastAsia="zh-CN" w:bidi="ar"/>
        </w:rPr>
        <w:t>供应商声明函</w:t>
      </w:r>
    </w:p>
    <w:p w14:paraId="5A741979">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28"/>
          <w:szCs w:val="28"/>
          <w:highlight w:val="none"/>
          <w:lang w:val="en-US" w:eastAsia="zh-CN" w:bidi="ar"/>
        </w:rPr>
      </w:pPr>
    </w:p>
    <w:p w14:paraId="3D33F5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3BB68A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1A62249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6B925F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57C1D9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2AC454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11E1EA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DDC46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217C95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46C15B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1B5120B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7EAE52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（2）被市场监督管理部门列入企业经营异常名录；</w:t>
      </w:r>
    </w:p>
    <w:p w14:paraId="2AE56A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（3）被税务部门列入重大税收违法失信主体；</w:t>
      </w:r>
    </w:p>
    <w:p w14:paraId="65EC48E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（4）被政府采购监管部门列入政府采购严重违法失信行为记录名单。                        </w:t>
      </w:r>
    </w:p>
    <w:p w14:paraId="3CFD57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BCBA5EA">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p>
    <w:p w14:paraId="1BE30C26">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p>
    <w:p w14:paraId="22647594">
      <w:pPr>
        <w:keepNext w:val="0"/>
        <w:keepLines w:val="0"/>
        <w:pageBreakBefore w:val="0"/>
        <w:widowControl w:val="0"/>
        <w:kinsoku w:val="0"/>
        <w:wordWrap/>
        <w:overflowPunct/>
        <w:topLinePunct w:val="0"/>
        <w:autoSpaceDE w:val="0"/>
        <w:autoSpaceDN w:val="0"/>
        <w:bidi w:val="0"/>
        <w:adjustRightInd w:val="0"/>
        <w:snapToGrid w:val="0"/>
        <w:spacing w:line="700" w:lineRule="exact"/>
        <w:ind w:firstLine="3600" w:firstLineChars="1500"/>
        <w:jc w:val="lef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投标响应人</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（盖</w:t>
      </w:r>
      <w:r>
        <w:rPr>
          <w:rFonts w:hint="eastAsia" w:asciiTheme="minorEastAsia" w:hAnsiTheme="minorEastAsia" w:eastAsiaTheme="minorEastAsia" w:cstheme="minorEastAsia"/>
          <w:color w:val="auto"/>
          <w:sz w:val="24"/>
          <w:szCs w:val="24"/>
          <w:highlight w:val="none"/>
          <w:lang w:val="en-US" w:eastAsia="zh-CN"/>
        </w:rPr>
        <w:t>单位</w:t>
      </w:r>
      <w:r>
        <w:rPr>
          <w:rFonts w:hint="eastAsia" w:asciiTheme="minorEastAsia" w:hAnsiTheme="minorEastAsia" w:eastAsiaTheme="minorEastAsia" w:cstheme="minorEastAsia"/>
          <w:color w:val="auto"/>
          <w:sz w:val="24"/>
          <w:szCs w:val="24"/>
          <w:highlight w:val="none"/>
        </w:rPr>
        <w:t xml:space="preserve">章） </w:t>
      </w:r>
    </w:p>
    <w:p w14:paraId="1B62C194">
      <w:pPr>
        <w:keepNext w:val="0"/>
        <w:keepLines w:val="0"/>
        <w:pageBreakBefore w:val="0"/>
        <w:widowControl w:val="0"/>
        <w:kinsoku w:val="0"/>
        <w:wordWrap/>
        <w:overflowPunct/>
        <w:topLinePunct w:val="0"/>
        <w:autoSpaceDE w:val="0"/>
        <w:autoSpaceDN w:val="0"/>
        <w:bidi w:val="0"/>
        <w:adjustRightInd w:val="0"/>
        <w:snapToGrid w:val="0"/>
        <w:spacing w:line="700" w:lineRule="exact"/>
        <w:ind w:firstLine="3600" w:firstLineChars="1500"/>
        <w:jc w:val="lef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法定代表人或其委托代理人：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（签字或盖章）</w:t>
      </w:r>
    </w:p>
    <w:p w14:paraId="7F7572EF">
      <w:pPr>
        <w:pStyle w:val="9"/>
        <w:keepNext w:val="0"/>
        <w:keepLines w:val="0"/>
        <w:pageBreakBefore w:val="0"/>
        <w:widowControl/>
        <w:wordWrap/>
        <w:overflowPunct/>
        <w:topLinePunct w:val="0"/>
        <w:bidi w:val="0"/>
        <w:spacing w:beforeAutospacing="0" w:afterAutospacing="0" w:line="700" w:lineRule="exact"/>
        <w:jc w:val="right"/>
        <w:rPr>
          <w:rFonts w:hint="eastAsia" w:asciiTheme="minorEastAsia" w:hAnsiTheme="minorEastAsia" w:eastAsiaTheme="minorEastAsia" w:cstheme="minorEastAsia"/>
          <w:b/>
          <w:bCs/>
          <w:color w:val="auto"/>
          <w:sz w:val="32"/>
          <w:szCs w:val="32"/>
          <w:highlight w:val="none"/>
          <w:lang w:val="en-US" w:eastAsia="zh-CN" w:bidi="ar"/>
        </w:rPr>
      </w:pPr>
      <w:r>
        <w:rPr>
          <w:rFonts w:hint="eastAsia" w:asciiTheme="minorEastAsia" w:hAnsiTheme="minorEastAsia" w:eastAsiaTheme="minorEastAsia" w:cstheme="minorEastAsia"/>
          <w:b w:val="0"/>
          <w:bCs w:val="0"/>
          <w:color w:val="auto"/>
          <w:sz w:val="24"/>
          <w:szCs w:val="24"/>
          <w:highlight w:val="none"/>
          <w:lang w:bidi="ar"/>
        </w:rPr>
        <w:t>年   月   日</w:t>
      </w:r>
    </w:p>
    <w:p w14:paraId="65D5D848">
      <w:pPr>
        <w:numPr>
          <w:ilvl w:val="0"/>
          <w:numId w:val="0"/>
        </w:numPr>
        <w:kinsoku w:val="0"/>
        <w:autoSpaceDE w:val="0"/>
        <w:autoSpaceDN w:val="0"/>
        <w:adjustRightInd w:val="0"/>
        <w:snapToGrid w:val="0"/>
        <w:spacing w:line="500" w:lineRule="exact"/>
        <w:ind w:leftChars="0"/>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0B43FE66">
      <w:pPr>
        <w:numPr>
          <w:ilvl w:val="0"/>
          <w:numId w:val="0"/>
        </w:numPr>
        <w:kinsoku w:val="0"/>
        <w:autoSpaceDE w:val="0"/>
        <w:autoSpaceDN w:val="0"/>
        <w:adjustRightInd w:val="0"/>
        <w:snapToGrid w:val="0"/>
        <w:spacing w:line="500" w:lineRule="exact"/>
        <w:ind w:leftChars="0"/>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6223B737">
      <w:pPr>
        <w:numPr>
          <w:ilvl w:val="0"/>
          <w:numId w:val="0"/>
        </w:numPr>
        <w:kinsoku w:val="0"/>
        <w:autoSpaceDE w:val="0"/>
        <w:autoSpaceDN w:val="0"/>
        <w:adjustRightInd w:val="0"/>
        <w:snapToGrid w:val="0"/>
        <w:spacing w:line="500" w:lineRule="exact"/>
        <w:ind w:leftChars="0"/>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6F5B6B21">
      <w:pPr>
        <w:numPr>
          <w:ilvl w:val="0"/>
          <w:numId w:val="0"/>
        </w:numPr>
        <w:kinsoku w:val="0"/>
        <w:autoSpaceDE w:val="0"/>
        <w:autoSpaceDN w:val="0"/>
        <w:adjustRightInd w:val="0"/>
        <w:snapToGrid w:val="0"/>
        <w:spacing w:line="500" w:lineRule="exact"/>
        <w:ind w:leftChars="0"/>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p>
    <w:p w14:paraId="232EFE4E">
      <w:pPr>
        <w:numPr>
          <w:ilvl w:val="0"/>
          <w:numId w:val="0"/>
        </w:numPr>
        <w:kinsoku w:val="0"/>
        <w:autoSpaceDE w:val="0"/>
        <w:autoSpaceDN w:val="0"/>
        <w:adjustRightInd w:val="0"/>
        <w:snapToGrid w:val="0"/>
        <w:spacing w:line="500" w:lineRule="exact"/>
        <w:ind w:leftChars="0"/>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r>
        <w:rPr>
          <w:rFonts w:hint="eastAsia" w:asciiTheme="minorEastAsia" w:hAnsiTheme="minorEastAsia" w:cstheme="minorEastAsia"/>
          <w:b/>
          <w:bCs/>
          <w:color w:val="auto"/>
          <w:sz w:val="32"/>
          <w:szCs w:val="32"/>
          <w:highlight w:val="none"/>
          <w:lang w:val="en-US" w:eastAsia="zh-CN" w:bidi="ar"/>
        </w:rPr>
        <w:t>7、</w:t>
      </w:r>
      <w:r>
        <w:rPr>
          <w:rFonts w:hint="eastAsia" w:asciiTheme="minorEastAsia" w:hAnsiTheme="minorEastAsia" w:eastAsiaTheme="minorEastAsia" w:cstheme="minorEastAsia"/>
          <w:b/>
          <w:bCs/>
          <w:color w:val="auto"/>
          <w:sz w:val="32"/>
          <w:szCs w:val="32"/>
          <w:highlight w:val="none"/>
          <w:lang w:val="en-US" w:eastAsia="zh-CN" w:bidi="ar"/>
        </w:rPr>
        <w:t>服务内容及要求响应表</w:t>
      </w:r>
    </w:p>
    <w:p w14:paraId="3F67453C">
      <w:pPr>
        <w:numPr>
          <w:ilvl w:val="0"/>
          <w:numId w:val="0"/>
        </w:numPr>
        <w:kinsoku w:val="0"/>
        <w:autoSpaceDE w:val="0"/>
        <w:autoSpaceDN w:val="0"/>
        <w:adjustRightInd w:val="0"/>
        <w:snapToGrid w:val="0"/>
        <w:spacing w:line="500" w:lineRule="exact"/>
        <w:jc w:val="both"/>
        <w:textAlignment w:val="baseline"/>
        <w:rPr>
          <w:rFonts w:hint="eastAsia" w:asciiTheme="minorEastAsia" w:hAnsiTheme="minorEastAsia" w:eastAsiaTheme="minorEastAsia" w:cstheme="minorEastAsia"/>
          <w:b/>
          <w:bCs/>
          <w:color w:val="auto"/>
          <w:sz w:val="16"/>
          <w:szCs w:val="16"/>
          <w:highlight w:val="none"/>
          <w:lang w:val="en-US" w:eastAsia="zh-CN" w:bidi="ar"/>
        </w:rPr>
      </w:pPr>
    </w:p>
    <w:p w14:paraId="72D0AF6E">
      <w:pPr>
        <w:numPr>
          <w:ilvl w:val="0"/>
          <w:numId w:val="0"/>
        </w:numPr>
        <w:kinsoku w:val="0"/>
        <w:autoSpaceDE w:val="0"/>
        <w:autoSpaceDN w:val="0"/>
        <w:adjustRightInd w:val="0"/>
        <w:snapToGrid w:val="0"/>
        <w:spacing w:line="500" w:lineRule="exact"/>
        <w:jc w:val="both"/>
        <w:textAlignment w:val="baseline"/>
        <w:rPr>
          <w:rFonts w:hint="default" w:asciiTheme="minorEastAsia" w:hAnsiTheme="minorEastAsia" w:eastAsiaTheme="minorEastAsia" w:cstheme="minorEastAsia"/>
          <w:b/>
          <w:bCs/>
          <w:color w:val="auto"/>
          <w:sz w:val="36"/>
          <w:szCs w:val="36"/>
          <w:highlight w:val="none"/>
          <w:lang w:val="en-US" w:eastAsia="zh-CN" w:bidi="ar"/>
        </w:rPr>
      </w:pPr>
      <w:r>
        <w:rPr>
          <w:rFonts w:hint="eastAsia" w:asciiTheme="minorEastAsia" w:hAnsiTheme="minorEastAsia" w:cstheme="minorEastAsia"/>
          <w:b w:val="0"/>
          <w:bCs w:val="0"/>
          <w:color w:val="auto"/>
          <w:sz w:val="21"/>
          <w:szCs w:val="21"/>
          <w:highlight w:val="none"/>
          <w:lang w:val="en-US" w:eastAsia="zh-CN" w:bidi="ar"/>
        </w:rPr>
        <w:t>项目名称：安徽省荣军康复医院询价采购医用升温毯等设备项目</w:t>
      </w:r>
    </w:p>
    <w:tbl>
      <w:tblPr>
        <w:tblStyle w:val="12"/>
        <w:tblW w:w="87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3222"/>
        <w:gridCol w:w="4227"/>
      </w:tblGrid>
      <w:tr w14:paraId="4F15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exact"/>
        </w:trPr>
        <w:tc>
          <w:tcPr>
            <w:tcW w:w="1309" w:type="dxa"/>
            <w:tcBorders>
              <w:top w:val="single" w:color="auto" w:sz="4" w:space="0"/>
              <w:left w:val="single" w:color="auto" w:sz="4" w:space="0"/>
              <w:bottom w:val="single" w:color="auto" w:sz="4" w:space="0"/>
              <w:right w:val="single" w:color="auto" w:sz="4" w:space="0"/>
            </w:tcBorders>
            <w:noWrap w:val="0"/>
            <w:vAlign w:val="center"/>
          </w:tcPr>
          <w:p w14:paraId="6E4147A9">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bidi="ar"/>
              </w:rPr>
              <w:t>序号</w:t>
            </w:r>
          </w:p>
        </w:tc>
        <w:tc>
          <w:tcPr>
            <w:tcW w:w="3222" w:type="dxa"/>
            <w:tcBorders>
              <w:top w:val="single" w:color="auto" w:sz="4" w:space="0"/>
              <w:left w:val="single" w:color="auto" w:sz="4" w:space="0"/>
              <w:bottom w:val="single" w:color="auto" w:sz="4" w:space="0"/>
              <w:right w:val="single" w:color="auto" w:sz="4" w:space="0"/>
            </w:tcBorders>
            <w:noWrap w:val="0"/>
            <w:vAlign w:val="center"/>
          </w:tcPr>
          <w:p w14:paraId="5F70572A">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bidi="ar"/>
              </w:rPr>
              <w:t>服务内容及要求</w:t>
            </w:r>
          </w:p>
        </w:tc>
        <w:tc>
          <w:tcPr>
            <w:tcW w:w="4227" w:type="dxa"/>
            <w:tcBorders>
              <w:top w:val="single" w:color="auto" w:sz="4" w:space="0"/>
              <w:left w:val="single" w:color="auto" w:sz="4" w:space="0"/>
              <w:bottom w:val="single" w:color="auto" w:sz="4" w:space="0"/>
              <w:right w:val="single" w:color="auto" w:sz="4" w:space="0"/>
            </w:tcBorders>
            <w:noWrap w:val="0"/>
            <w:vAlign w:val="center"/>
          </w:tcPr>
          <w:p w14:paraId="364D357C">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bidi="ar"/>
              </w:rPr>
              <w:t>响应服务内容及要求</w:t>
            </w:r>
          </w:p>
        </w:tc>
      </w:tr>
      <w:tr w14:paraId="2C67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exact"/>
        </w:trPr>
        <w:tc>
          <w:tcPr>
            <w:tcW w:w="1309" w:type="dxa"/>
            <w:tcBorders>
              <w:top w:val="single" w:color="auto" w:sz="4" w:space="0"/>
              <w:left w:val="single" w:color="auto" w:sz="4" w:space="0"/>
              <w:bottom w:val="single" w:color="auto" w:sz="4" w:space="0"/>
              <w:right w:val="single" w:color="auto" w:sz="4" w:space="0"/>
            </w:tcBorders>
            <w:noWrap w:val="0"/>
            <w:vAlign w:val="center"/>
          </w:tcPr>
          <w:p w14:paraId="717B2ED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lang w:bidi="ar"/>
              </w:rPr>
              <w:t>1</w:t>
            </w:r>
          </w:p>
        </w:tc>
        <w:tc>
          <w:tcPr>
            <w:tcW w:w="3222" w:type="dxa"/>
            <w:tcBorders>
              <w:top w:val="single" w:color="auto" w:sz="4" w:space="0"/>
              <w:left w:val="single" w:color="auto" w:sz="4" w:space="0"/>
              <w:bottom w:val="single" w:color="auto" w:sz="4" w:space="0"/>
              <w:right w:val="single" w:color="auto" w:sz="4" w:space="0"/>
            </w:tcBorders>
            <w:noWrap w:val="0"/>
            <w:vAlign w:val="center"/>
          </w:tcPr>
          <w:p w14:paraId="51952585">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bidi="ar"/>
              </w:rPr>
              <w:t>详见</w:t>
            </w:r>
            <w:r>
              <w:rPr>
                <w:rFonts w:hint="eastAsia" w:asciiTheme="minorEastAsia" w:hAnsiTheme="minorEastAsia" w:eastAsiaTheme="minorEastAsia" w:cstheme="minorEastAsia"/>
                <w:color w:val="auto"/>
                <w:sz w:val="24"/>
                <w:szCs w:val="24"/>
                <w:highlight w:val="none"/>
                <w:lang w:eastAsia="zh-CN" w:bidi="ar"/>
              </w:rPr>
              <w:t>询价通知书</w:t>
            </w:r>
          </w:p>
        </w:tc>
        <w:tc>
          <w:tcPr>
            <w:tcW w:w="4227" w:type="dxa"/>
            <w:tcBorders>
              <w:top w:val="single" w:color="auto" w:sz="4" w:space="0"/>
              <w:left w:val="single" w:color="auto" w:sz="4" w:space="0"/>
              <w:bottom w:val="single" w:color="auto" w:sz="4" w:space="0"/>
              <w:right w:val="single" w:color="auto" w:sz="4" w:space="0"/>
            </w:tcBorders>
            <w:noWrap w:val="0"/>
            <w:vAlign w:val="center"/>
          </w:tcPr>
          <w:p w14:paraId="47137C63">
            <w:pPr>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bidi="ar"/>
              </w:rPr>
              <w:t>我方完全响应</w:t>
            </w:r>
            <w:r>
              <w:rPr>
                <w:rFonts w:hint="eastAsia" w:asciiTheme="minorEastAsia" w:hAnsiTheme="minorEastAsia" w:eastAsiaTheme="minorEastAsia" w:cstheme="minorEastAsia"/>
                <w:b/>
                <w:color w:val="auto"/>
                <w:sz w:val="24"/>
                <w:szCs w:val="24"/>
                <w:highlight w:val="none"/>
                <w:lang w:eastAsia="zh-CN" w:bidi="ar"/>
              </w:rPr>
              <w:t>询价通知书</w:t>
            </w:r>
            <w:r>
              <w:rPr>
                <w:rFonts w:hint="eastAsia" w:asciiTheme="minorEastAsia" w:hAnsiTheme="minorEastAsia" w:eastAsiaTheme="minorEastAsia" w:cstheme="minorEastAsia"/>
                <w:b/>
                <w:color w:val="auto"/>
                <w:sz w:val="24"/>
                <w:szCs w:val="24"/>
                <w:highlight w:val="none"/>
                <w:lang w:bidi="ar"/>
              </w:rPr>
              <w:t>所有内容</w:t>
            </w:r>
          </w:p>
        </w:tc>
      </w:tr>
    </w:tbl>
    <w:p w14:paraId="39DF4C66">
      <w:pPr>
        <w:spacing w:line="360" w:lineRule="auto"/>
        <w:rPr>
          <w:rFonts w:hint="eastAsia" w:asciiTheme="minorEastAsia" w:hAnsiTheme="minorEastAsia" w:eastAsiaTheme="minorEastAsia" w:cstheme="minorEastAsia"/>
          <w:color w:val="auto"/>
          <w:sz w:val="24"/>
          <w:szCs w:val="24"/>
          <w:highlight w:val="none"/>
        </w:rPr>
      </w:pPr>
    </w:p>
    <w:p w14:paraId="71AEAA39">
      <w:pPr>
        <w:pStyle w:val="10"/>
        <w:widowControl/>
        <w:ind w:firstLine="280"/>
        <w:rPr>
          <w:rFonts w:hint="eastAsia" w:asciiTheme="minorEastAsia" w:hAnsiTheme="minorEastAsia" w:eastAsiaTheme="minorEastAsia" w:cstheme="minorEastAsia"/>
          <w:color w:val="auto"/>
          <w:sz w:val="24"/>
          <w:szCs w:val="24"/>
          <w:highlight w:val="none"/>
        </w:rPr>
      </w:pPr>
    </w:p>
    <w:p w14:paraId="48B659CA">
      <w:pPr>
        <w:pStyle w:val="10"/>
        <w:widowControl/>
        <w:ind w:firstLine="280"/>
        <w:rPr>
          <w:rFonts w:hint="eastAsia" w:asciiTheme="minorEastAsia" w:hAnsiTheme="minorEastAsia" w:eastAsiaTheme="minorEastAsia" w:cstheme="minorEastAsia"/>
          <w:color w:val="auto"/>
          <w:sz w:val="24"/>
          <w:szCs w:val="24"/>
          <w:highlight w:val="none"/>
        </w:rPr>
      </w:pPr>
    </w:p>
    <w:p w14:paraId="505D748E">
      <w:pPr>
        <w:pStyle w:val="10"/>
        <w:widowControl/>
        <w:ind w:firstLine="280"/>
        <w:rPr>
          <w:rFonts w:hint="eastAsia" w:asciiTheme="minorEastAsia" w:hAnsiTheme="minorEastAsia" w:eastAsiaTheme="minorEastAsia" w:cstheme="minorEastAsia"/>
          <w:color w:val="auto"/>
          <w:sz w:val="24"/>
          <w:szCs w:val="24"/>
          <w:highlight w:val="none"/>
        </w:rPr>
      </w:pPr>
    </w:p>
    <w:p w14:paraId="3FDAEEAA">
      <w:pPr>
        <w:pStyle w:val="10"/>
        <w:widowControl/>
        <w:ind w:firstLine="280"/>
        <w:rPr>
          <w:rFonts w:hint="eastAsia" w:asciiTheme="minorEastAsia" w:hAnsiTheme="minorEastAsia" w:eastAsiaTheme="minorEastAsia" w:cstheme="minorEastAsia"/>
          <w:color w:val="auto"/>
          <w:sz w:val="24"/>
          <w:szCs w:val="24"/>
          <w:highlight w:val="none"/>
        </w:rPr>
      </w:pPr>
    </w:p>
    <w:p w14:paraId="276CA84F">
      <w:pPr>
        <w:keepNext w:val="0"/>
        <w:keepLines w:val="0"/>
        <w:pageBreakBefore w:val="0"/>
        <w:widowControl w:val="0"/>
        <w:kinsoku w:val="0"/>
        <w:wordWrap/>
        <w:overflowPunct/>
        <w:topLinePunct w:val="0"/>
        <w:autoSpaceDE w:val="0"/>
        <w:autoSpaceDN w:val="0"/>
        <w:bidi w:val="0"/>
        <w:adjustRightInd w:val="0"/>
        <w:snapToGrid w:val="0"/>
        <w:spacing w:line="700" w:lineRule="exact"/>
        <w:ind w:firstLine="3600" w:firstLineChars="1500"/>
        <w:jc w:val="lef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投标响应人</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（盖</w:t>
      </w:r>
      <w:r>
        <w:rPr>
          <w:rFonts w:hint="eastAsia" w:asciiTheme="minorEastAsia" w:hAnsiTheme="minorEastAsia" w:eastAsiaTheme="minorEastAsia" w:cstheme="minorEastAsia"/>
          <w:color w:val="auto"/>
          <w:sz w:val="24"/>
          <w:szCs w:val="24"/>
          <w:highlight w:val="none"/>
          <w:lang w:val="en-US" w:eastAsia="zh-CN"/>
        </w:rPr>
        <w:t>单位</w:t>
      </w:r>
      <w:r>
        <w:rPr>
          <w:rFonts w:hint="eastAsia" w:asciiTheme="minorEastAsia" w:hAnsiTheme="minorEastAsia" w:eastAsiaTheme="minorEastAsia" w:cstheme="minorEastAsia"/>
          <w:color w:val="auto"/>
          <w:sz w:val="24"/>
          <w:szCs w:val="24"/>
          <w:highlight w:val="none"/>
        </w:rPr>
        <w:t xml:space="preserve">章） </w:t>
      </w:r>
    </w:p>
    <w:p w14:paraId="7B3C4F6A">
      <w:pPr>
        <w:keepNext w:val="0"/>
        <w:keepLines w:val="0"/>
        <w:pageBreakBefore w:val="0"/>
        <w:widowControl w:val="0"/>
        <w:kinsoku w:val="0"/>
        <w:wordWrap/>
        <w:overflowPunct/>
        <w:topLinePunct w:val="0"/>
        <w:autoSpaceDE w:val="0"/>
        <w:autoSpaceDN w:val="0"/>
        <w:bidi w:val="0"/>
        <w:adjustRightInd w:val="0"/>
        <w:snapToGrid w:val="0"/>
        <w:spacing w:line="700" w:lineRule="exact"/>
        <w:ind w:firstLine="3600" w:firstLineChars="1500"/>
        <w:jc w:val="lef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法定代表人或其委托代理人：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（签字或盖章）</w:t>
      </w:r>
    </w:p>
    <w:p w14:paraId="141AB0AB">
      <w:pPr>
        <w:pStyle w:val="9"/>
        <w:keepNext w:val="0"/>
        <w:keepLines w:val="0"/>
        <w:pageBreakBefore w:val="0"/>
        <w:widowControl/>
        <w:wordWrap/>
        <w:overflowPunct/>
        <w:topLinePunct w:val="0"/>
        <w:bidi w:val="0"/>
        <w:spacing w:beforeAutospacing="0" w:afterAutospacing="0" w:line="700" w:lineRule="exact"/>
        <w:jc w:val="right"/>
        <w:rPr>
          <w:rFonts w:hint="eastAsia" w:asciiTheme="minorEastAsia" w:hAnsiTheme="minorEastAsia" w:eastAsiaTheme="minorEastAsia" w:cstheme="minorEastAsia"/>
          <w:color w:val="auto"/>
          <w:sz w:val="36"/>
          <w:szCs w:val="36"/>
          <w:highlight w:val="none"/>
        </w:rPr>
      </w:pPr>
      <w:r>
        <w:rPr>
          <w:rFonts w:hint="eastAsia" w:asciiTheme="minorEastAsia" w:hAnsiTheme="minorEastAsia" w:eastAsiaTheme="minorEastAsia" w:cstheme="minorEastAsia"/>
          <w:b w:val="0"/>
          <w:bCs w:val="0"/>
          <w:color w:val="auto"/>
          <w:sz w:val="24"/>
          <w:szCs w:val="24"/>
          <w:highlight w:val="none"/>
          <w:lang w:bidi="ar"/>
        </w:rPr>
        <w:t>年   月   日</w:t>
      </w:r>
    </w:p>
    <w:p w14:paraId="0EF1381E">
      <w:pPr>
        <w:rPr>
          <w:rFonts w:hint="eastAsia" w:asciiTheme="minorEastAsia" w:hAnsiTheme="minorEastAsia" w:eastAsiaTheme="minorEastAsia" w:cstheme="minorEastAsia"/>
          <w:color w:val="auto"/>
          <w:sz w:val="28"/>
          <w:szCs w:val="28"/>
          <w:highlight w:val="none"/>
          <w:lang w:val="en-US" w:eastAsia="zh-CN"/>
        </w:rPr>
      </w:pPr>
    </w:p>
    <w:p w14:paraId="2C4BB866">
      <w:pPr>
        <w:rPr>
          <w:rFonts w:hint="eastAsia" w:asciiTheme="minorEastAsia" w:hAnsiTheme="minorEastAsia" w:eastAsiaTheme="minorEastAsia" w:cstheme="minorEastAsia"/>
          <w:color w:val="auto"/>
          <w:sz w:val="28"/>
          <w:szCs w:val="28"/>
          <w:highlight w:val="none"/>
          <w:lang w:val="en-US" w:eastAsia="zh-CN"/>
        </w:rPr>
      </w:pPr>
    </w:p>
    <w:p w14:paraId="58DB426B">
      <w:pPr>
        <w:rPr>
          <w:rFonts w:hint="eastAsia" w:asciiTheme="minorEastAsia" w:hAnsiTheme="minorEastAsia" w:eastAsiaTheme="minorEastAsia" w:cstheme="minorEastAsia"/>
          <w:color w:val="auto"/>
          <w:sz w:val="28"/>
          <w:szCs w:val="28"/>
          <w:highlight w:val="none"/>
          <w:lang w:val="en-US" w:eastAsia="zh-CN"/>
        </w:rPr>
      </w:pPr>
    </w:p>
    <w:p w14:paraId="7987892A">
      <w:pPr>
        <w:rPr>
          <w:rFonts w:hint="eastAsia" w:asciiTheme="minorEastAsia" w:hAnsiTheme="minorEastAsia" w:eastAsiaTheme="minorEastAsia" w:cstheme="minorEastAsia"/>
          <w:color w:val="auto"/>
          <w:sz w:val="28"/>
          <w:szCs w:val="28"/>
          <w:highlight w:val="none"/>
          <w:lang w:val="en-US" w:eastAsia="zh-CN"/>
        </w:rPr>
      </w:pPr>
    </w:p>
    <w:p w14:paraId="193CAE99">
      <w:pPr>
        <w:rPr>
          <w:rFonts w:hint="eastAsia" w:asciiTheme="minorEastAsia" w:hAnsiTheme="minorEastAsia" w:eastAsiaTheme="minorEastAsia" w:cstheme="minorEastAsia"/>
          <w:color w:val="auto"/>
          <w:sz w:val="28"/>
          <w:szCs w:val="28"/>
          <w:highlight w:val="none"/>
          <w:lang w:val="en-US" w:eastAsia="zh-CN"/>
        </w:rPr>
      </w:pPr>
    </w:p>
    <w:p w14:paraId="461F802F">
      <w:pPr>
        <w:rPr>
          <w:rFonts w:hint="eastAsia" w:asciiTheme="minorEastAsia" w:hAnsiTheme="minorEastAsia" w:eastAsiaTheme="minorEastAsia" w:cstheme="minorEastAsia"/>
          <w:color w:val="auto"/>
          <w:sz w:val="28"/>
          <w:szCs w:val="28"/>
          <w:highlight w:val="none"/>
          <w:lang w:val="en-US" w:eastAsia="zh-CN"/>
        </w:rPr>
      </w:pPr>
    </w:p>
    <w:p w14:paraId="11801473">
      <w:pPr>
        <w:rPr>
          <w:rFonts w:hint="eastAsia" w:asciiTheme="minorEastAsia" w:hAnsiTheme="minorEastAsia" w:eastAsiaTheme="minorEastAsia" w:cstheme="minorEastAsia"/>
          <w:color w:val="auto"/>
          <w:sz w:val="28"/>
          <w:szCs w:val="28"/>
          <w:highlight w:val="none"/>
          <w:lang w:val="en-US" w:eastAsia="zh-CN"/>
        </w:rPr>
      </w:pPr>
    </w:p>
    <w:p w14:paraId="6E4C3425">
      <w:pPr>
        <w:rPr>
          <w:rFonts w:hint="eastAsia" w:asciiTheme="minorEastAsia" w:hAnsiTheme="minorEastAsia" w:eastAsiaTheme="minorEastAsia" w:cstheme="minorEastAsia"/>
          <w:color w:val="auto"/>
          <w:sz w:val="28"/>
          <w:szCs w:val="28"/>
          <w:highlight w:val="none"/>
          <w:lang w:val="en-US" w:eastAsia="zh-CN"/>
        </w:rPr>
      </w:pPr>
    </w:p>
    <w:p w14:paraId="012A5751">
      <w:pPr>
        <w:rPr>
          <w:rFonts w:hint="eastAsia" w:asciiTheme="minorEastAsia" w:hAnsiTheme="minorEastAsia" w:eastAsiaTheme="minorEastAsia" w:cstheme="minorEastAsia"/>
          <w:color w:val="auto"/>
          <w:sz w:val="28"/>
          <w:szCs w:val="28"/>
          <w:highlight w:val="none"/>
          <w:lang w:val="en-US" w:eastAsia="zh-CN"/>
        </w:rPr>
      </w:pPr>
    </w:p>
    <w:p w14:paraId="470D9D41">
      <w:pPr>
        <w:rPr>
          <w:rFonts w:hint="eastAsia" w:asciiTheme="minorEastAsia" w:hAnsiTheme="minorEastAsia" w:eastAsiaTheme="minorEastAsia" w:cstheme="minorEastAsia"/>
          <w:color w:val="auto"/>
          <w:sz w:val="36"/>
          <w:szCs w:val="36"/>
          <w:highlight w:val="none"/>
        </w:rPr>
      </w:pPr>
    </w:p>
    <w:p w14:paraId="409BA349">
      <w:pPr>
        <w:numPr>
          <w:ilvl w:val="0"/>
          <w:numId w:val="0"/>
        </w:numPr>
        <w:kinsoku w:val="0"/>
        <w:autoSpaceDE w:val="0"/>
        <w:autoSpaceDN w:val="0"/>
        <w:adjustRightInd w:val="0"/>
        <w:snapToGrid w:val="0"/>
        <w:spacing w:line="500" w:lineRule="exact"/>
        <w:ind w:leftChars="0"/>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r>
        <w:rPr>
          <w:rFonts w:hint="eastAsia" w:asciiTheme="minorEastAsia" w:hAnsiTheme="minorEastAsia" w:cstheme="minorEastAsia"/>
          <w:b/>
          <w:bCs/>
          <w:color w:val="auto"/>
          <w:sz w:val="32"/>
          <w:szCs w:val="32"/>
          <w:highlight w:val="none"/>
          <w:lang w:val="en-US" w:eastAsia="zh-CN" w:bidi="ar"/>
        </w:rPr>
        <w:t>8、</w:t>
      </w:r>
      <w:r>
        <w:rPr>
          <w:rFonts w:hint="eastAsia" w:asciiTheme="minorEastAsia" w:hAnsiTheme="minorEastAsia" w:eastAsiaTheme="minorEastAsia" w:cstheme="minorEastAsia"/>
          <w:b/>
          <w:bCs/>
          <w:color w:val="auto"/>
          <w:sz w:val="32"/>
          <w:szCs w:val="32"/>
          <w:highlight w:val="none"/>
          <w:lang w:val="en-US" w:eastAsia="zh-CN" w:bidi="ar"/>
        </w:rPr>
        <w:t>其他材料（如有）</w:t>
      </w:r>
    </w:p>
    <w:p w14:paraId="4FEBDA6E">
      <w:pPr>
        <w:rPr>
          <w:rFonts w:hint="eastAsia" w:asciiTheme="minorEastAsia" w:hAnsiTheme="minorEastAsia" w:eastAsiaTheme="minorEastAsia" w:cstheme="minorEastAsia"/>
          <w:color w:val="auto"/>
          <w:sz w:val="36"/>
          <w:szCs w:val="36"/>
          <w:highlight w:val="none"/>
        </w:rPr>
      </w:pPr>
      <w:r>
        <w:rPr>
          <w:rFonts w:hint="eastAsia" w:asciiTheme="minorEastAsia" w:hAnsiTheme="minorEastAsia" w:eastAsiaTheme="minorEastAsia" w:cstheme="minorEastAsia"/>
          <w:color w:val="auto"/>
          <w:sz w:val="36"/>
          <w:szCs w:val="36"/>
          <w:highlight w:val="none"/>
        </w:rPr>
        <w:br w:type="page"/>
      </w:r>
    </w:p>
    <w:p w14:paraId="7D97F0AA">
      <w:pPr>
        <w:pStyle w:val="9"/>
        <w:widowControl/>
        <w:spacing w:beforeAutospacing="0" w:afterAutospacing="0" w:line="280" w:lineRule="atLeast"/>
        <w:jc w:val="right"/>
        <w:rPr>
          <w:rFonts w:hint="eastAsia" w:asciiTheme="minorEastAsia" w:hAnsiTheme="minorEastAsia" w:eastAsiaTheme="minorEastAsia" w:cstheme="minorEastAsia"/>
          <w:b/>
          <w:bCs/>
          <w:color w:val="auto"/>
          <w:sz w:val="44"/>
          <w:szCs w:val="44"/>
          <w:highlight w:val="none"/>
        </w:rPr>
      </w:pPr>
      <w:r>
        <w:rPr>
          <w:rFonts w:hint="eastAsia" w:asciiTheme="minorEastAsia" w:hAnsiTheme="minorEastAsia" w:eastAsiaTheme="minorEastAsia" w:cstheme="minorEastAsia"/>
          <w:color w:val="auto"/>
          <w:sz w:val="36"/>
          <w:szCs w:val="36"/>
          <w:highlight w:val="none"/>
        </w:rPr>
        <w:t>正本（副本）</w:t>
      </w:r>
    </w:p>
    <w:p w14:paraId="270AC56C">
      <w:pPr>
        <w:widowControl/>
        <w:jc w:val="left"/>
        <w:rPr>
          <w:rFonts w:hint="eastAsia" w:asciiTheme="minorEastAsia" w:hAnsiTheme="minorEastAsia" w:eastAsiaTheme="minorEastAsia" w:cstheme="minorEastAsia"/>
          <w:color w:val="auto"/>
          <w:highlight w:val="none"/>
        </w:rPr>
      </w:pPr>
    </w:p>
    <w:p w14:paraId="62ABFFF2">
      <w:pPr>
        <w:ind w:firstLine="400" w:firstLineChars="100"/>
        <w:jc w:val="center"/>
        <w:rPr>
          <w:rFonts w:hint="eastAsia" w:asciiTheme="minorEastAsia" w:hAnsiTheme="minorEastAsia" w:eastAsiaTheme="minorEastAsia" w:cstheme="minorEastAsia"/>
          <w:b/>
          <w:bCs/>
          <w:color w:val="auto"/>
          <w:sz w:val="52"/>
          <w:szCs w:val="52"/>
          <w:highlight w:val="none"/>
        </w:rPr>
      </w:pPr>
      <w:r>
        <w:rPr>
          <w:rFonts w:hint="eastAsia" w:asciiTheme="minorEastAsia" w:hAnsiTheme="minorEastAsia" w:cstheme="minorEastAsia"/>
          <w:color w:val="auto"/>
          <w:sz w:val="40"/>
          <w:szCs w:val="40"/>
          <w:highlight w:val="none"/>
          <w:lang w:val="en-US" w:eastAsia="zh-CN"/>
        </w:rPr>
        <w:t>安徽省荣军康复医院询价采购医用升温毯等设备项目</w:t>
      </w:r>
    </w:p>
    <w:p w14:paraId="5EE7F5EC">
      <w:pPr>
        <w:jc w:val="center"/>
        <w:rPr>
          <w:rFonts w:hint="eastAsia" w:asciiTheme="minorEastAsia" w:hAnsiTheme="minorEastAsia" w:eastAsiaTheme="minorEastAsia" w:cstheme="minorEastAsia"/>
          <w:b/>
          <w:bCs/>
          <w:color w:val="auto"/>
          <w:sz w:val="52"/>
          <w:szCs w:val="52"/>
          <w:highlight w:val="none"/>
        </w:rPr>
      </w:pPr>
      <w:r>
        <w:rPr>
          <w:rFonts w:hint="eastAsia" w:asciiTheme="minorEastAsia" w:hAnsiTheme="minorEastAsia" w:eastAsiaTheme="minorEastAsia" w:cstheme="minorEastAsia"/>
          <w:b/>
          <w:bCs/>
          <w:color w:val="auto"/>
          <w:sz w:val="52"/>
          <w:szCs w:val="52"/>
          <w:highlight w:val="none"/>
        </w:rPr>
        <w:t xml:space="preserve"> </w:t>
      </w:r>
    </w:p>
    <w:p w14:paraId="4B0F646F">
      <w:pPr>
        <w:jc w:val="center"/>
        <w:rPr>
          <w:rFonts w:hint="eastAsia" w:asciiTheme="minorEastAsia" w:hAnsiTheme="minorEastAsia" w:eastAsiaTheme="minorEastAsia" w:cstheme="minorEastAsia"/>
          <w:b/>
          <w:bCs/>
          <w:color w:val="auto"/>
          <w:sz w:val="52"/>
          <w:szCs w:val="52"/>
          <w:highlight w:val="none"/>
        </w:rPr>
      </w:pPr>
    </w:p>
    <w:p w14:paraId="2A015C87">
      <w:pPr>
        <w:jc w:val="center"/>
        <w:rPr>
          <w:rFonts w:hint="eastAsia" w:asciiTheme="minorEastAsia" w:hAnsiTheme="minorEastAsia" w:eastAsiaTheme="minorEastAsia" w:cstheme="minorEastAsia"/>
          <w:b/>
          <w:bCs/>
          <w:color w:val="auto"/>
          <w:sz w:val="52"/>
          <w:szCs w:val="52"/>
          <w:highlight w:val="none"/>
        </w:rPr>
      </w:pPr>
      <w:r>
        <w:rPr>
          <w:rFonts w:hint="eastAsia" w:asciiTheme="minorEastAsia" w:hAnsiTheme="minorEastAsia" w:eastAsiaTheme="minorEastAsia" w:cstheme="minorEastAsia"/>
          <w:b/>
          <w:bCs/>
          <w:color w:val="auto"/>
          <w:sz w:val="52"/>
          <w:szCs w:val="52"/>
          <w:highlight w:val="none"/>
        </w:rPr>
        <w:t>响 应 文 件</w:t>
      </w:r>
    </w:p>
    <w:p w14:paraId="7814B82A">
      <w:pPr>
        <w:pStyle w:val="17"/>
        <w:rPr>
          <w:rFonts w:hint="eastAsia" w:asciiTheme="minorEastAsia" w:hAnsiTheme="minorEastAsia" w:eastAsiaTheme="minorEastAsia" w:cstheme="minorEastAsia"/>
          <w:color w:val="auto"/>
          <w:highlight w:val="none"/>
        </w:rPr>
      </w:pPr>
    </w:p>
    <w:p w14:paraId="15492725">
      <w:pPr>
        <w:pStyle w:val="11"/>
        <w:ind w:firstLine="640"/>
        <w:rPr>
          <w:rFonts w:hint="eastAsia" w:asciiTheme="minorEastAsia" w:hAnsiTheme="minorEastAsia" w:eastAsiaTheme="minorEastAsia" w:cstheme="minorEastAsia"/>
          <w:color w:val="auto"/>
          <w:highlight w:val="none"/>
        </w:rPr>
      </w:pPr>
    </w:p>
    <w:p w14:paraId="0D220E18">
      <w:pPr>
        <w:pStyle w:val="11"/>
        <w:ind w:firstLine="640"/>
        <w:rPr>
          <w:rFonts w:hint="eastAsia" w:asciiTheme="minorEastAsia" w:hAnsiTheme="minorEastAsia" w:eastAsiaTheme="minorEastAsia" w:cstheme="minorEastAsia"/>
          <w:color w:val="auto"/>
          <w:highlight w:val="none"/>
        </w:rPr>
      </w:pPr>
    </w:p>
    <w:p w14:paraId="0B26037E">
      <w:pPr>
        <w:pStyle w:val="11"/>
        <w:ind w:left="0" w:leftChars="0" w:firstLine="0" w:firstLineChars="0"/>
        <w:rPr>
          <w:rFonts w:hint="eastAsia" w:asciiTheme="minorEastAsia" w:hAnsiTheme="minorEastAsia" w:eastAsiaTheme="minorEastAsia" w:cstheme="minorEastAsia"/>
          <w:color w:val="auto"/>
          <w:highlight w:val="none"/>
        </w:rPr>
      </w:pPr>
    </w:p>
    <w:p w14:paraId="65C1E625">
      <w:pPr>
        <w:spacing w:line="800" w:lineRule="exact"/>
        <w:ind w:left="1820" w:leftChars="200" w:hanging="1400" w:hangingChars="500"/>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rPr>
        <w:t>项目名称：</w:t>
      </w:r>
      <w:r>
        <w:rPr>
          <w:rFonts w:hint="eastAsia" w:asciiTheme="minorEastAsia" w:hAnsiTheme="minorEastAsia" w:eastAsiaTheme="minorEastAsia" w:cstheme="minorEastAsia"/>
          <w:color w:val="auto"/>
          <w:sz w:val="28"/>
          <w:szCs w:val="28"/>
          <w:highlight w:val="none"/>
          <w:u w:val="single"/>
        </w:rPr>
        <w:t xml:space="preserve">                                            </w:t>
      </w:r>
    </w:p>
    <w:p w14:paraId="2B70E1BC">
      <w:pPr>
        <w:spacing w:line="800" w:lineRule="exact"/>
        <w:ind w:left="1820" w:leftChars="200" w:hanging="1400" w:hangingChars="5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8"/>
          <w:szCs w:val="28"/>
          <w:highlight w:val="none"/>
          <w:lang w:val="en-US" w:eastAsia="zh-CN"/>
        </w:rPr>
        <w:t>投标响应文件内容：</w:t>
      </w:r>
      <w:r>
        <w:rPr>
          <w:rFonts w:hint="eastAsia" w:asciiTheme="minorEastAsia" w:hAnsiTheme="minorEastAsia" w:eastAsiaTheme="minorEastAsia" w:cstheme="minorEastAsia"/>
          <w:color w:val="auto"/>
          <w:sz w:val="28"/>
          <w:szCs w:val="28"/>
          <w:highlight w:val="none"/>
          <w:u w:val="single"/>
          <w:lang w:val="en-US" w:eastAsia="zh-CN"/>
        </w:rPr>
        <w:t xml:space="preserve">          商务部分                  </w:t>
      </w:r>
    </w:p>
    <w:p w14:paraId="6B2B2758">
      <w:pPr>
        <w:spacing w:line="800" w:lineRule="exact"/>
        <w:ind w:firstLine="420" w:firstLineChars="15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eastAsia="zh-CN"/>
        </w:rPr>
        <w:t>投标响应人</w:t>
      </w:r>
      <w:r>
        <w:rPr>
          <w:rFonts w:hint="eastAsia" w:asciiTheme="minorEastAsia" w:hAnsiTheme="minorEastAsia" w:eastAsiaTheme="minorEastAsia" w:cstheme="minorEastAsia"/>
          <w:color w:val="auto"/>
          <w:sz w:val="28"/>
          <w:szCs w:val="28"/>
          <w:highlight w:val="none"/>
        </w:rPr>
        <w:t xml:space="preserve">： </w:t>
      </w:r>
      <w:r>
        <w:rPr>
          <w:rFonts w:hint="eastAsia" w:asciiTheme="minorEastAsia" w:hAnsiTheme="minorEastAsia" w:eastAsiaTheme="minorEastAsia" w:cstheme="minorEastAsia"/>
          <w:color w:val="auto"/>
          <w:sz w:val="28"/>
          <w:szCs w:val="28"/>
          <w:highlight w:val="none"/>
          <w:u w:val="single"/>
        </w:rPr>
        <w:t xml:space="preserve">                                 （盖章）</w:t>
      </w:r>
      <w:r>
        <w:rPr>
          <w:rFonts w:hint="eastAsia" w:asciiTheme="minorEastAsia" w:hAnsiTheme="minorEastAsia" w:eastAsiaTheme="minorEastAsia" w:cstheme="minorEastAsia"/>
          <w:color w:val="auto"/>
          <w:sz w:val="28"/>
          <w:szCs w:val="28"/>
          <w:highlight w:val="none"/>
        </w:rPr>
        <w:t xml:space="preserve">    </w:t>
      </w:r>
    </w:p>
    <w:p w14:paraId="48E04258">
      <w:pPr>
        <w:spacing w:line="800" w:lineRule="exact"/>
        <w:ind w:left="420" w:leftChars="200"/>
        <w:rPr>
          <w:rFonts w:hint="eastAsia" w:asciiTheme="minorEastAsia" w:hAnsiTheme="minorEastAsia" w:eastAsiaTheme="minorEastAsia" w:cstheme="minorEastAsia"/>
          <w:color w:val="auto"/>
          <w:sz w:val="28"/>
          <w:szCs w:val="28"/>
          <w:highlight w:val="none"/>
          <w:u w:val="single"/>
        </w:rPr>
      </w:pPr>
      <w:r>
        <w:rPr>
          <w:rFonts w:hint="eastAsia" w:asciiTheme="minorEastAsia" w:hAnsiTheme="minorEastAsia" w:eastAsiaTheme="minorEastAsia" w:cstheme="minorEastAsia"/>
          <w:color w:val="auto"/>
          <w:sz w:val="28"/>
          <w:szCs w:val="28"/>
          <w:highlight w:val="none"/>
        </w:rPr>
        <w:t>法定代表人或其委托代理人：</w:t>
      </w:r>
      <w:r>
        <w:rPr>
          <w:rFonts w:hint="eastAsia" w:asciiTheme="minorEastAsia" w:hAnsiTheme="minorEastAsia" w:eastAsiaTheme="minorEastAsia" w:cstheme="minorEastAsia"/>
          <w:color w:val="auto"/>
          <w:sz w:val="28"/>
          <w:szCs w:val="28"/>
          <w:highlight w:val="none"/>
          <w:u w:val="single"/>
        </w:rPr>
        <w:t xml:space="preserve">            （签字或盖章）</w:t>
      </w:r>
    </w:p>
    <w:p w14:paraId="47F903D2">
      <w:pPr>
        <w:spacing w:line="800" w:lineRule="exact"/>
        <w:ind w:left="420" w:leftChars="200"/>
        <w:rPr>
          <w:rFonts w:hint="eastAsia" w:asciiTheme="minorEastAsia" w:hAnsiTheme="minorEastAsia" w:eastAsiaTheme="minorEastAsia" w:cstheme="minorEastAsia"/>
          <w:color w:val="auto"/>
          <w:highlight w:val="none"/>
          <w:lang w:bidi="ar"/>
        </w:rPr>
      </w:pPr>
      <w:r>
        <w:rPr>
          <w:rFonts w:hint="eastAsia" w:asciiTheme="minorEastAsia" w:hAnsiTheme="minorEastAsia" w:eastAsiaTheme="minorEastAsia" w:cstheme="minorEastAsia"/>
          <w:color w:val="auto"/>
          <w:sz w:val="28"/>
          <w:szCs w:val="28"/>
          <w:highlight w:val="none"/>
        </w:rPr>
        <w:t xml:space="preserve">日    期： </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 xml:space="preserve">年  </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 xml:space="preserve"> 月  </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日</w:t>
      </w:r>
    </w:p>
    <w:p w14:paraId="53AE0096">
      <w:pPr>
        <w:jc w:val="both"/>
        <w:rPr>
          <w:rFonts w:hint="eastAsia" w:asciiTheme="minorEastAsia" w:hAnsiTheme="minorEastAsia" w:eastAsiaTheme="minorEastAsia" w:cstheme="minorEastAsia"/>
          <w:color w:val="auto"/>
          <w:sz w:val="32"/>
          <w:szCs w:val="32"/>
          <w:highlight w:val="none"/>
        </w:rPr>
      </w:pPr>
    </w:p>
    <w:p w14:paraId="26240E99">
      <w:pPr>
        <w:jc w:val="center"/>
        <w:rPr>
          <w:rFonts w:hint="eastAsia" w:asciiTheme="minorEastAsia" w:hAnsiTheme="minorEastAsia" w:eastAsiaTheme="minorEastAsia" w:cstheme="minorEastAsia"/>
          <w:color w:val="auto"/>
          <w:sz w:val="32"/>
          <w:szCs w:val="32"/>
          <w:highlight w:val="none"/>
        </w:rPr>
      </w:pPr>
    </w:p>
    <w:p w14:paraId="7952BB11">
      <w:pPr>
        <w:jc w:val="center"/>
        <w:rPr>
          <w:rFonts w:hint="eastAsia" w:asciiTheme="minorEastAsia" w:hAnsiTheme="minorEastAsia" w:eastAsiaTheme="minorEastAsia" w:cstheme="minorEastAsia"/>
          <w:color w:val="auto"/>
          <w:sz w:val="32"/>
          <w:szCs w:val="32"/>
          <w:highlight w:val="none"/>
        </w:rPr>
      </w:pPr>
    </w:p>
    <w:p w14:paraId="65389675">
      <w:pPr>
        <w:jc w:val="center"/>
        <w:rPr>
          <w:rFonts w:hint="eastAsia" w:asciiTheme="minorEastAsia" w:hAnsiTheme="minorEastAsia" w:eastAsiaTheme="minorEastAsia" w:cstheme="minorEastAsia"/>
          <w:color w:val="auto"/>
          <w:sz w:val="32"/>
          <w:szCs w:val="32"/>
          <w:highlight w:val="none"/>
        </w:rPr>
      </w:pPr>
    </w:p>
    <w:p w14:paraId="5E0C47FA">
      <w:pPr>
        <w:jc w:val="center"/>
        <w:rPr>
          <w:rFonts w:hint="eastAsia" w:asciiTheme="minorEastAsia" w:hAnsiTheme="minorEastAsia" w:eastAsiaTheme="minorEastAsia" w:cstheme="minorEastAsia"/>
          <w:color w:val="auto"/>
          <w:sz w:val="32"/>
          <w:szCs w:val="32"/>
          <w:highlight w:val="none"/>
        </w:rPr>
      </w:pPr>
    </w:p>
    <w:p w14:paraId="40F4A363">
      <w:pPr>
        <w:jc w:val="center"/>
        <w:rPr>
          <w:rFonts w:hint="eastAsia" w:asciiTheme="minorEastAsia" w:hAnsiTheme="minorEastAsia" w:eastAsiaTheme="minorEastAsia" w:cstheme="minorEastAsia"/>
          <w:color w:val="auto"/>
          <w:sz w:val="36"/>
          <w:szCs w:val="36"/>
          <w:highlight w:val="none"/>
        </w:rPr>
      </w:pPr>
    </w:p>
    <w:p w14:paraId="5E1184BC">
      <w:pPr>
        <w:jc w:val="center"/>
        <w:rPr>
          <w:rFonts w:hint="eastAsia" w:asciiTheme="minorEastAsia" w:hAnsiTheme="minorEastAsia" w:eastAsiaTheme="minorEastAsia" w:cstheme="minorEastAsia"/>
          <w:color w:val="auto"/>
          <w:sz w:val="36"/>
          <w:szCs w:val="36"/>
          <w:highlight w:val="none"/>
        </w:rPr>
      </w:pPr>
      <w:r>
        <w:rPr>
          <w:rFonts w:hint="eastAsia" w:asciiTheme="minorEastAsia" w:hAnsiTheme="minorEastAsia" w:eastAsiaTheme="minorEastAsia" w:cstheme="minorEastAsia"/>
          <w:color w:val="auto"/>
          <w:sz w:val="36"/>
          <w:szCs w:val="36"/>
          <w:highlight w:val="none"/>
        </w:rPr>
        <w:t>目  录</w:t>
      </w:r>
    </w:p>
    <w:p w14:paraId="197B12A7">
      <w:pPr>
        <w:pStyle w:val="11"/>
        <w:rPr>
          <w:rFonts w:hint="eastAsia" w:asciiTheme="minorEastAsia" w:hAnsiTheme="minorEastAsia" w:eastAsiaTheme="minorEastAsia" w:cstheme="minorEastAsia"/>
          <w:color w:val="auto"/>
          <w:highlight w:val="none"/>
        </w:rPr>
      </w:pPr>
    </w:p>
    <w:p w14:paraId="3BFB62E1">
      <w:pPr>
        <w:ind w:left="0" w:leftChars="0" w:firstLine="840" w:firstLineChars="300"/>
        <w:rPr>
          <w:rFonts w:hint="eastAsia" w:asciiTheme="minorEastAsia" w:hAnsiTheme="minorEastAsia" w:eastAsiaTheme="minorEastAsia" w:cstheme="minorEastAsia"/>
          <w:color w:val="auto"/>
          <w:sz w:val="28"/>
          <w:szCs w:val="36"/>
          <w:highlight w:val="none"/>
          <w:lang w:eastAsia="zh-CN"/>
        </w:rPr>
      </w:pPr>
      <w:r>
        <w:rPr>
          <w:rFonts w:hint="eastAsia" w:asciiTheme="minorEastAsia" w:hAnsiTheme="minorEastAsia" w:eastAsiaTheme="minorEastAsia" w:cstheme="minorEastAsia"/>
          <w:color w:val="auto"/>
          <w:sz w:val="28"/>
          <w:szCs w:val="36"/>
          <w:highlight w:val="none"/>
          <w:lang w:val="en-US" w:eastAsia="zh-CN"/>
        </w:rPr>
        <w:t>1</w:t>
      </w:r>
      <w:r>
        <w:rPr>
          <w:rFonts w:hint="eastAsia" w:asciiTheme="minorEastAsia" w:hAnsiTheme="minorEastAsia" w:eastAsiaTheme="minorEastAsia" w:cstheme="minorEastAsia"/>
          <w:color w:val="auto"/>
          <w:sz w:val="28"/>
          <w:szCs w:val="36"/>
          <w:highlight w:val="none"/>
        </w:rPr>
        <w:t>、</w:t>
      </w:r>
      <w:r>
        <w:rPr>
          <w:rFonts w:hint="eastAsia" w:asciiTheme="minorEastAsia" w:hAnsiTheme="minorEastAsia" w:eastAsiaTheme="minorEastAsia" w:cstheme="minorEastAsia"/>
          <w:color w:val="auto"/>
          <w:sz w:val="28"/>
          <w:szCs w:val="36"/>
          <w:highlight w:val="none"/>
          <w:lang w:val="en-US" w:eastAsia="zh-CN"/>
        </w:rPr>
        <w:t>投标</w:t>
      </w:r>
      <w:r>
        <w:rPr>
          <w:rFonts w:hint="eastAsia" w:asciiTheme="minorEastAsia" w:hAnsiTheme="minorEastAsia" w:eastAsiaTheme="minorEastAsia" w:cstheme="minorEastAsia"/>
          <w:color w:val="auto"/>
          <w:sz w:val="28"/>
          <w:szCs w:val="36"/>
          <w:highlight w:val="none"/>
        </w:rPr>
        <w:t>响应函</w:t>
      </w:r>
    </w:p>
    <w:p w14:paraId="70C33FF8">
      <w:pPr>
        <w:ind w:left="0" w:leftChars="0" w:firstLine="840" w:firstLineChars="300"/>
        <w:rPr>
          <w:rFonts w:hint="eastAsia" w:asciiTheme="minorEastAsia" w:hAnsiTheme="minorEastAsia" w:eastAsiaTheme="minorEastAsia" w:cstheme="minorEastAsia"/>
          <w:color w:val="auto"/>
          <w:sz w:val="28"/>
          <w:szCs w:val="36"/>
          <w:highlight w:val="none"/>
        </w:rPr>
      </w:pPr>
      <w:r>
        <w:rPr>
          <w:rFonts w:hint="eastAsia" w:asciiTheme="minorEastAsia" w:hAnsiTheme="minorEastAsia" w:eastAsiaTheme="minorEastAsia" w:cstheme="minorEastAsia"/>
          <w:color w:val="auto"/>
          <w:sz w:val="28"/>
          <w:szCs w:val="36"/>
          <w:highlight w:val="none"/>
          <w:lang w:val="en-US" w:eastAsia="zh-CN"/>
        </w:rPr>
        <w:t>2</w:t>
      </w:r>
      <w:r>
        <w:rPr>
          <w:rFonts w:hint="eastAsia" w:asciiTheme="minorEastAsia" w:hAnsiTheme="minorEastAsia" w:eastAsiaTheme="minorEastAsia" w:cstheme="minorEastAsia"/>
          <w:color w:val="auto"/>
          <w:sz w:val="28"/>
          <w:szCs w:val="36"/>
          <w:highlight w:val="none"/>
        </w:rPr>
        <w:t>、报价表</w:t>
      </w:r>
    </w:p>
    <w:p w14:paraId="7F718775">
      <w:pPr>
        <w:ind w:left="0" w:leftChars="0" w:firstLine="840" w:firstLineChars="300"/>
        <w:rPr>
          <w:rFonts w:hint="default" w:asciiTheme="minorEastAsia" w:hAnsiTheme="minorEastAsia" w:eastAsiaTheme="minorEastAsia" w:cstheme="minorEastAsia"/>
          <w:color w:val="auto"/>
          <w:sz w:val="28"/>
          <w:szCs w:val="36"/>
          <w:highlight w:val="none"/>
          <w:lang w:val="en-US" w:eastAsia="zh-CN"/>
        </w:rPr>
      </w:pPr>
      <w:r>
        <w:rPr>
          <w:rFonts w:hint="eastAsia" w:asciiTheme="minorEastAsia" w:hAnsiTheme="minorEastAsia" w:cstheme="minorEastAsia"/>
          <w:color w:val="auto"/>
          <w:sz w:val="28"/>
          <w:szCs w:val="36"/>
          <w:highlight w:val="none"/>
          <w:lang w:val="en-US" w:eastAsia="zh-CN"/>
        </w:rPr>
        <w:t>3、明细报价表</w:t>
      </w:r>
    </w:p>
    <w:p w14:paraId="5DD2B418">
      <w:pPr>
        <w:ind w:left="0" w:leftChars="0" w:firstLine="840" w:firstLineChars="300"/>
        <w:rPr>
          <w:rFonts w:hint="eastAsia" w:asciiTheme="minorEastAsia" w:hAnsiTheme="minorEastAsia" w:eastAsiaTheme="minorEastAsia" w:cstheme="minorEastAsia"/>
          <w:color w:val="auto"/>
          <w:sz w:val="28"/>
          <w:szCs w:val="36"/>
          <w:highlight w:val="none"/>
          <w:lang w:val="en-US" w:eastAsia="zh-CN"/>
        </w:rPr>
      </w:pPr>
    </w:p>
    <w:p w14:paraId="09E56155">
      <w:pPr>
        <w:numPr>
          <w:ilvl w:val="0"/>
          <w:numId w:val="0"/>
        </w:numPr>
        <w:spacing w:line="360" w:lineRule="auto"/>
        <w:ind w:left="840" w:leftChars="0"/>
        <w:rPr>
          <w:rFonts w:hint="eastAsia" w:asciiTheme="minorEastAsia" w:hAnsiTheme="minorEastAsia" w:eastAsiaTheme="minorEastAsia" w:cstheme="minorEastAsia"/>
          <w:color w:val="auto"/>
          <w:sz w:val="28"/>
          <w:szCs w:val="28"/>
          <w:highlight w:val="none"/>
        </w:rPr>
      </w:pPr>
    </w:p>
    <w:p w14:paraId="6158F60B">
      <w:pPr>
        <w:pStyle w:val="4"/>
        <w:bidi w:val="0"/>
        <w:rPr>
          <w:rFonts w:hint="eastAsia" w:asciiTheme="minorEastAsia" w:hAnsiTheme="minorEastAsia" w:eastAsiaTheme="minorEastAsia" w:cstheme="minorEastAsia"/>
          <w:color w:val="auto"/>
          <w:highlight w:val="none"/>
          <w:lang w:val="en-US" w:eastAsia="zh-CN"/>
        </w:rPr>
      </w:pPr>
    </w:p>
    <w:p w14:paraId="1F46B1B4">
      <w:pPr>
        <w:pStyle w:val="4"/>
        <w:bidi w:val="0"/>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注：所有页面均须加盖公章</w:t>
      </w:r>
    </w:p>
    <w:p w14:paraId="4217D194">
      <w:pPr>
        <w:bidi w:val="0"/>
        <w:rPr>
          <w:rFonts w:hint="eastAsia" w:asciiTheme="minorEastAsia" w:hAnsiTheme="minorEastAsia" w:eastAsiaTheme="minorEastAsia" w:cstheme="minorEastAsia"/>
          <w:color w:val="auto"/>
          <w:highlight w:val="none"/>
          <w:lang w:val="en-US" w:eastAsia="zh-CN"/>
        </w:rPr>
      </w:pPr>
    </w:p>
    <w:p w14:paraId="26F85976">
      <w:pPr>
        <w:pStyle w:val="3"/>
        <w:tabs>
          <w:tab w:val="left" w:pos="2730"/>
        </w:tabs>
        <w:spacing w:before="0" w:after="0" w:line="240" w:lineRule="auto"/>
        <w:jc w:val="center"/>
        <w:rPr>
          <w:rFonts w:hint="eastAsia" w:asciiTheme="minorEastAsia" w:hAnsiTheme="minorEastAsia" w:eastAsiaTheme="minorEastAsia" w:cstheme="minorEastAsia"/>
          <w:color w:val="auto"/>
          <w:highlight w:val="none"/>
          <w:lang w:val="en-US" w:eastAsia="zh-CN"/>
        </w:rPr>
      </w:pPr>
    </w:p>
    <w:p w14:paraId="28D73937">
      <w:pPr>
        <w:bidi w:val="0"/>
        <w:jc w:val="center"/>
        <w:rPr>
          <w:rFonts w:hint="eastAsia" w:asciiTheme="minorEastAsia" w:hAnsiTheme="minorEastAsia" w:eastAsiaTheme="minorEastAsia" w:cstheme="minorEastAsia"/>
          <w:color w:val="auto"/>
          <w:highlight w:val="none"/>
          <w:lang w:val="en-US" w:eastAsia="zh-CN"/>
        </w:rPr>
      </w:pPr>
    </w:p>
    <w:p w14:paraId="462E4E53">
      <w:pPr>
        <w:bidi w:val="0"/>
        <w:jc w:val="center"/>
        <w:rPr>
          <w:rFonts w:hint="eastAsia" w:asciiTheme="minorEastAsia" w:hAnsiTheme="minorEastAsia" w:eastAsiaTheme="minorEastAsia" w:cstheme="minorEastAsia"/>
          <w:color w:val="auto"/>
          <w:highlight w:val="none"/>
          <w:lang w:val="en-US" w:eastAsia="zh-CN"/>
        </w:rPr>
      </w:pPr>
    </w:p>
    <w:p w14:paraId="45B1355F">
      <w:pPr>
        <w:bidi w:val="0"/>
        <w:jc w:val="center"/>
        <w:rPr>
          <w:rFonts w:hint="eastAsia" w:asciiTheme="minorEastAsia" w:hAnsiTheme="minorEastAsia" w:eastAsiaTheme="minorEastAsia" w:cstheme="minorEastAsia"/>
          <w:color w:val="auto"/>
          <w:highlight w:val="none"/>
          <w:lang w:val="en-US" w:eastAsia="zh-CN"/>
        </w:rPr>
      </w:pPr>
    </w:p>
    <w:p w14:paraId="28CBF287">
      <w:pPr>
        <w:bidi w:val="0"/>
        <w:jc w:val="center"/>
        <w:rPr>
          <w:rFonts w:hint="eastAsia" w:asciiTheme="minorEastAsia" w:hAnsiTheme="minorEastAsia" w:eastAsiaTheme="minorEastAsia" w:cstheme="minorEastAsia"/>
          <w:color w:val="auto"/>
          <w:highlight w:val="none"/>
          <w:lang w:val="en-US" w:eastAsia="zh-CN"/>
        </w:rPr>
      </w:pPr>
    </w:p>
    <w:p w14:paraId="22263419">
      <w:pPr>
        <w:bidi w:val="0"/>
        <w:jc w:val="center"/>
        <w:rPr>
          <w:rFonts w:hint="eastAsia" w:asciiTheme="minorEastAsia" w:hAnsiTheme="minorEastAsia" w:eastAsiaTheme="minorEastAsia" w:cstheme="minorEastAsia"/>
          <w:color w:val="auto"/>
          <w:highlight w:val="none"/>
          <w:lang w:val="en-US" w:eastAsia="zh-CN"/>
        </w:rPr>
      </w:pPr>
    </w:p>
    <w:p w14:paraId="46B5FEE6">
      <w:pPr>
        <w:bidi w:val="0"/>
        <w:jc w:val="center"/>
        <w:rPr>
          <w:rFonts w:hint="eastAsia" w:asciiTheme="minorEastAsia" w:hAnsiTheme="minorEastAsia" w:eastAsiaTheme="minorEastAsia" w:cstheme="minorEastAsia"/>
          <w:color w:val="auto"/>
          <w:highlight w:val="none"/>
          <w:lang w:val="en-US" w:eastAsia="zh-CN"/>
        </w:rPr>
      </w:pPr>
    </w:p>
    <w:p w14:paraId="492ADF2C">
      <w:pPr>
        <w:bidi w:val="0"/>
        <w:jc w:val="center"/>
        <w:rPr>
          <w:rFonts w:hint="eastAsia" w:asciiTheme="minorEastAsia" w:hAnsiTheme="minorEastAsia" w:eastAsiaTheme="minorEastAsia" w:cstheme="minorEastAsia"/>
          <w:color w:val="auto"/>
          <w:highlight w:val="none"/>
          <w:lang w:val="en-US" w:eastAsia="zh-CN"/>
        </w:rPr>
      </w:pPr>
    </w:p>
    <w:p w14:paraId="3BA729F8">
      <w:pPr>
        <w:bidi w:val="0"/>
        <w:jc w:val="center"/>
        <w:rPr>
          <w:rFonts w:hint="eastAsia" w:asciiTheme="minorEastAsia" w:hAnsiTheme="minorEastAsia" w:eastAsiaTheme="minorEastAsia" w:cstheme="minorEastAsia"/>
          <w:color w:val="auto"/>
          <w:highlight w:val="none"/>
          <w:lang w:val="en-US" w:eastAsia="zh-CN"/>
        </w:rPr>
      </w:pPr>
    </w:p>
    <w:p w14:paraId="459C91E2">
      <w:pPr>
        <w:bidi w:val="0"/>
        <w:jc w:val="center"/>
        <w:rPr>
          <w:rFonts w:hint="eastAsia" w:asciiTheme="minorEastAsia" w:hAnsiTheme="minorEastAsia" w:eastAsiaTheme="minorEastAsia" w:cstheme="minorEastAsia"/>
          <w:color w:val="auto"/>
          <w:highlight w:val="none"/>
          <w:lang w:val="en-US" w:eastAsia="zh-CN"/>
        </w:rPr>
      </w:pPr>
    </w:p>
    <w:p w14:paraId="78305BE3">
      <w:pPr>
        <w:bidi w:val="0"/>
        <w:jc w:val="center"/>
        <w:rPr>
          <w:rFonts w:hint="eastAsia" w:asciiTheme="minorEastAsia" w:hAnsiTheme="minorEastAsia" w:eastAsiaTheme="minorEastAsia" w:cstheme="minorEastAsia"/>
          <w:color w:val="auto"/>
          <w:highlight w:val="none"/>
          <w:lang w:val="en-US" w:eastAsia="zh-CN"/>
        </w:rPr>
      </w:pPr>
    </w:p>
    <w:p w14:paraId="1912EA05">
      <w:pPr>
        <w:bidi w:val="0"/>
        <w:jc w:val="center"/>
        <w:rPr>
          <w:rFonts w:hint="eastAsia" w:asciiTheme="minorEastAsia" w:hAnsiTheme="minorEastAsia" w:eastAsiaTheme="minorEastAsia" w:cstheme="minorEastAsia"/>
          <w:color w:val="auto"/>
          <w:highlight w:val="none"/>
          <w:lang w:val="en-US" w:eastAsia="zh-CN"/>
        </w:rPr>
      </w:pPr>
    </w:p>
    <w:p w14:paraId="75864C57">
      <w:pPr>
        <w:bidi w:val="0"/>
        <w:jc w:val="center"/>
        <w:rPr>
          <w:rFonts w:hint="eastAsia" w:asciiTheme="minorEastAsia" w:hAnsiTheme="minorEastAsia" w:eastAsiaTheme="minorEastAsia" w:cstheme="minorEastAsia"/>
          <w:color w:val="auto"/>
          <w:highlight w:val="none"/>
          <w:lang w:val="en-US" w:eastAsia="zh-CN"/>
        </w:rPr>
      </w:pPr>
    </w:p>
    <w:p w14:paraId="5953ED1F">
      <w:pPr>
        <w:bidi w:val="0"/>
        <w:jc w:val="center"/>
        <w:rPr>
          <w:rFonts w:hint="eastAsia" w:asciiTheme="minorEastAsia" w:hAnsiTheme="minorEastAsia" w:eastAsiaTheme="minorEastAsia" w:cstheme="minorEastAsia"/>
          <w:color w:val="auto"/>
          <w:highlight w:val="none"/>
          <w:lang w:val="en-US" w:eastAsia="zh-CN"/>
        </w:rPr>
      </w:pPr>
    </w:p>
    <w:p w14:paraId="037A1E12">
      <w:pPr>
        <w:bidi w:val="0"/>
        <w:jc w:val="center"/>
        <w:rPr>
          <w:rFonts w:hint="eastAsia" w:asciiTheme="minorEastAsia" w:hAnsiTheme="minorEastAsia" w:eastAsiaTheme="minorEastAsia" w:cstheme="minorEastAsia"/>
          <w:color w:val="auto"/>
          <w:highlight w:val="none"/>
          <w:lang w:val="en-US" w:eastAsia="zh-CN"/>
        </w:rPr>
      </w:pPr>
    </w:p>
    <w:p w14:paraId="1F7E0450">
      <w:pPr>
        <w:bidi w:val="0"/>
        <w:jc w:val="center"/>
        <w:rPr>
          <w:rFonts w:hint="eastAsia" w:asciiTheme="minorEastAsia" w:hAnsiTheme="minorEastAsia" w:eastAsiaTheme="minorEastAsia" w:cstheme="minorEastAsia"/>
          <w:color w:val="auto"/>
          <w:highlight w:val="none"/>
          <w:lang w:val="en-US" w:eastAsia="zh-CN"/>
        </w:rPr>
      </w:pPr>
    </w:p>
    <w:p w14:paraId="52048716">
      <w:pPr>
        <w:bidi w:val="0"/>
        <w:jc w:val="center"/>
        <w:rPr>
          <w:rFonts w:hint="eastAsia" w:asciiTheme="minorEastAsia" w:hAnsiTheme="minorEastAsia" w:eastAsiaTheme="minorEastAsia" w:cstheme="minorEastAsia"/>
          <w:color w:val="auto"/>
          <w:highlight w:val="none"/>
          <w:lang w:val="en-US" w:eastAsia="zh-CN"/>
        </w:rPr>
      </w:pPr>
    </w:p>
    <w:p w14:paraId="23DB3C28">
      <w:pPr>
        <w:bidi w:val="0"/>
        <w:jc w:val="center"/>
        <w:rPr>
          <w:rFonts w:hint="eastAsia" w:asciiTheme="minorEastAsia" w:hAnsiTheme="minorEastAsia" w:eastAsiaTheme="minorEastAsia" w:cstheme="minorEastAsia"/>
          <w:color w:val="auto"/>
          <w:highlight w:val="none"/>
          <w:lang w:val="en-US" w:eastAsia="zh-CN"/>
        </w:rPr>
      </w:pPr>
    </w:p>
    <w:p w14:paraId="38DB59A2">
      <w:pPr>
        <w:bidi w:val="0"/>
        <w:jc w:val="center"/>
        <w:rPr>
          <w:rFonts w:hint="eastAsia" w:asciiTheme="minorEastAsia" w:hAnsiTheme="minorEastAsia" w:eastAsiaTheme="minorEastAsia" w:cstheme="minorEastAsia"/>
          <w:color w:val="auto"/>
          <w:highlight w:val="none"/>
          <w:lang w:val="en-US" w:eastAsia="zh-CN"/>
        </w:rPr>
      </w:pPr>
    </w:p>
    <w:p w14:paraId="3B47636B">
      <w:pPr>
        <w:bidi w:val="0"/>
        <w:jc w:val="center"/>
        <w:rPr>
          <w:rFonts w:hint="eastAsia" w:asciiTheme="minorEastAsia" w:hAnsiTheme="minorEastAsia" w:eastAsiaTheme="minorEastAsia" w:cstheme="minorEastAsia"/>
          <w:color w:val="auto"/>
          <w:highlight w:val="none"/>
          <w:lang w:val="en-US" w:eastAsia="zh-CN"/>
        </w:rPr>
      </w:pPr>
    </w:p>
    <w:p w14:paraId="4BB66154">
      <w:pPr>
        <w:bidi w:val="0"/>
        <w:jc w:val="center"/>
        <w:rPr>
          <w:rFonts w:hint="eastAsia" w:asciiTheme="minorEastAsia" w:hAnsiTheme="minorEastAsia" w:eastAsiaTheme="minorEastAsia" w:cstheme="minorEastAsia"/>
          <w:color w:val="auto"/>
          <w:highlight w:val="none"/>
          <w:lang w:val="en-US" w:eastAsia="zh-CN"/>
        </w:rPr>
      </w:pPr>
    </w:p>
    <w:p w14:paraId="483BEB78">
      <w:pPr>
        <w:bidi w:val="0"/>
        <w:jc w:val="center"/>
        <w:rPr>
          <w:rFonts w:hint="eastAsia" w:asciiTheme="minorEastAsia" w:hAnsiTheme="minorEastAsia" w:eastAsiaTheme="minorEastAsia" w:cstheme="minorEastAsia"/>
          <w:color w:val="auto"/>
          <w:highlight w:val="none"/>
          <w:lang w:val="en-US" w:eastAsia="zh-CN"/>
        </w:rPr>
      </w:pPr>
    </w:p>
    <w:p w14:paraId="5A0D7DC0">
      <w:pPr>
        <w:bidi w:val="0"/>
        <w:jc w:val="center"/>
        <w:rPr>
          <w:rFonts w:hint="eastAsia" w:asciiTheme="minorEastAsia" w:hAnsiTheme="minorEastAsia" w:eastAsiaTheme="minorEastAsia" w:cstheme="minorEastAsia"/>
          <w:color w:val="auto"/>
          <w:highlight w:val="none"/>
          <w:lang w:val="en-US" w:eastAsia="zh-CN"/>
        </w:rPr>
      </w:pPr>
    </w:p>
    <w:p w14:paraId="20B33B32">
      <w:pPr>
        <w:bidi w:val="0"/>
        <w:jc w:val="center"/>
        <w:rPr>
          <w:rFonts w:hint="eastAsia" w:asciiTheme="minorEastAsia" w:hAnsiTheme="minorEastAsia" w:eastAsiaTheme="minorEastAsia" w:cstheme="minorEastAsia"/>
          <w:color w:val="auto"/>
          <w:highlight w:val="none"/>
          <w:lang w:val="en-US" w:eastAsia="zh-CN"/>
        </w:rPr>
      </w:pPr>
    </w:p>
    <w:p w14:paraId="6F9132C6">
      <w:pPr>
        <w:bidi w:val="0"/>
        <w:jc w:val="both"/>
        <w:rPr>
          <w:rFonts w:hint="eastAsia" w:asciiTheme="minorEastAsia" w:hAnsiTheme="minorEastAsia" w:eastAsiaTheme="minorEastAsia" w:cstheme="minorEastAsia"/>
          <w:color w:val="auto"/>
          <w:highlight w:val="none"/>
          <w:lang w:val="en-US" w:eastAsia="zh-CN"/>
        </w:rPr>
      </w:pPr>
    </w:p>
    <w:p w14:paraId="3468E75F">
      <w:pPr>
        <w:numPr>
          <w:ilvl w:val="0"/>
          <w:numId w:val="0"/>
        </w:numPr>
        <w:kinsoku w:val="0"/>
        <w:autoSpaceDE w:val="0"/>
        <w:autoSpaceDN w:val="0"/>
        <w:adjustRightInd w:val="0"/>
        <w:snapToGrid w:val="0"/>
        <w:spacing w:line="500" w:lineRule="exact"/>
        <w:ind w:leftChars="0"/>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r>
        <w:rPr>
          <w:rFonts w:hint="eastAsia" w:asciiTheme="minorEastAsia" w:hAnsiTheme="minorEastAsia" w:eastAsiaTheme="minorEastAsia" w:cstheme="minorEastAsia"/>
          <w:b/>
          <w:bCs/>
          <w:color w:val="auto"/>
          <w:sz w:val="32"/>
          <w:szCs w:val="32"/>
          <w:highlight w:val="none"/>
          <w:lang w:val="en-US" w:eastAsia="zh-CN" w:bidi="ar"/>
        </w:rPr>
        <w:t>1、投标响应函</w:t>
      </w:r>
    </w:p>
    <w:p w14:paraId="66B71603">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致：</w:t>
      </w:r>
      <w:r>
        <w:rPr>
          <w:rFonts w:hint="eastAsia" w:asciiTheme="minorEastAsia" w:hAnsiTheme="minorEastAsia" w:eastAsiaTheme="minorEastAsia" w:cstheme="minorEastAsia"/>
          <w:color w:val="auto"/>
          <w:sz w:val="24"/>
          <w:szCs w:val="24"/>
          <w:highlight w:val="none"/>
          <w:u w:val="single"/>
          <w:lang w:val="en-US" w:eastAsia="zh-CN"/>
        </w:rPr>
        <w:t>安徽省荣军康复医院</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 xml:space="preserve">            </w:t>
      </w:r>
    </w:p>
    <w:p w14:paraId="16D71ED3">
      <w:pPr>
        <w:spacing w:line="440" w:lineRule="exact"/>
        <w:ind w:firstLine="480" w:firstLineChars="200"/>
        <w:rPr>
          <w:rFonts w:hint="eastAsia" w:asciiTheme="minorEastAsia" w:hAnsiTheme="minorEastAsia" w:eastAsiaTheme="minorEastAsia" w:cstheme="minorEastAsia"/>
          <w:dstrike/>
          <w:color w:val="auto"/>
          <w:sz w:val="24"/>
          <w:szCs w:val="24"/>
          <w:highlight w:val="none"/>
        </w:rPr>
      </w:pPr>
      <w:r>
        <w:rPr>
          <w:rFonts w:hint="eastAsia" w:asciiTheme="minorEastAsia" w:hAnsiTheme="minorEastAsia" w:eastAsiaTheme="minorEastAsia" w:cstheme="minorEastAsia"/>
          <w:color w:val="auto"/>
          <w:sz w:val="24"/>
          <w:szCs w:val="24"/>
          <w:highlight w:val="none"/>
        </w:rPr>
        <w:t>我方已全面阅读和研究贵方</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，已充分理解并掌握了本次招标的全部有关情况。同意接受</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的全部内容和条件，以本投标书向你方发包的全部内容进行投标。根据贵方的</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要求，我方兹宣布同意如下：</w:t>
      </w:r>
    </w:p>
    <w:p w14:paraId="26806D6A">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1.如我公司成交，我公司承诺愿意按</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规定缴纳履约保证金（如有）和成交服务费。按本次</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规定报价承诺服务。</w:t>
      </w:r>
    </w:p>
    <w:p w14:paraId="1A728BF8">
      <w:pPr>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2.我方根据本次</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的规定，严格履行合同的责任和义务,并保证于甲方（</w:t>
      </w:r>
      <w:r>
        <w:rPr>
          <w:rFonts w:hint="eastAsia" w:asciiTheme="minorEastAsia" w:hAnsiTheme="minorEastAsia" w:eastAsiaTheme="minorEastAsia" w:cstheme="minorEastAsia"/>
          <w:color w:val="auto"/>
          <w:sz w:val="24"/>
          <w:szCs w:val="24"/>
          <w:highlight w:val="none"/>
          <w:lang w:eastAsia="zh-CN"/>
        </w:rPr>
        <w:t>采购人</w:t>
      </w:r>
      <w:r>
        <w:rPr>
          <w:rFonts w:hint="eastAsia" w:asciiTheme="minorEastAsia" w:hAnsiTheme="minorEastAsia" w:eastAsiaTheme="minorEastAsia" w:cstheme="minorEastAsia"/>
          <w:color w:val="auto"/>
          <w:sz w:val="24"/>
          <w:szCs w:val="24"/>
          <w:highlight w:val="none"/>
        </w:rPr>
        <w:t>）要求的日期内完成服务，并通过甲方（</w:t>
      </w:r>
      <w:r>
        <w:rPr>
          <w:rFonts w:hint="eastAsia" w:asciiTheme="minorEastAsia" w:hAnsiTheme="minorEastAsia" w:eastAsiaTheme="minorEastAsia" w:cstheme="minorEastAsia"/>
          <w:color w:val="auto"/>
          <w:sz w:val="24"/>
          <w:szCs w:val="24"/>
          <w:highlight w:val="none"/>
          <w:lang w:eastAsia="zh-CN"/>
        </w:rPr>
        <w:t>采购人</w:t>
      </w:r>
      <w:r>
        <w:rPr>
          <w:rFonts w:hint="eastAsia" w:asciiTheme="minorEastAsia" w:hAnsiTheme="minorEastAsia" w:eastAsiaTheme="minorEastAsia" w:cstheme="minorEastAsia"/>
          <w:color w:val="auto"/>
          <w:sz w:val="24"/>
          <w:szCs w:val="24"/>
          <w:highlight w:val="none"/>
        </w:rPr>
        <w:t>）验收</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我方任命</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lang w:val="en-US" w:eastAsia="zh-CN"/>
        </w:rPr>
        <w:t xml:space="preserve"> 同志为本项目负责人</w:t>
      </w:r>
      <w:r>
        <w:rPr>
          <w:rFonts w:hint="eastAsia" w:asciiTheme="minorEastAsia" w:hAnsiTheme="minorEastAsia" w:eastAsiaTheme="minorEastAsia" w:cstheme="minorEastAsia"/>
          <w:b/>
          <w:bCs/>
          <w:color w:val="auto"/>
          <w:sz w:val="24"/>
          <w:szCs w:val="24"/>
          <w:highlight w:val="none"/>
          <w:lang w:val="en-US" w:eastAsia="zh-CN"/>
        </w:rPr>
        <w:t>（后附项目负责人身份证复印件并加盖公章）</w:t>
      </w:r>
      <w:r>
        <w:rPr>
          <w:rFonts w:hint="eastAsia" w:asciiTheme="minorEastAsia" w:hAnsiTheme="minorEastAsia" w:eastAsiaTheme="minorEastAsia" w:cstheme="minorEastAsia"/>
          <w:color w:val="auto"/>
          <w:sz w:val="24"/>
          <w:szCs w:val="24"/>
          <w:highlight w:val="none"/>
          <w:lang w:val="en-US" w:eastAsia="zh-CN"/>
        </w:rPr>
        <w:t>。</w:t>
      </w:r>
    </w:p>
    <w:p w14:paraId="4E3F2474">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3.我方已详细审核本次</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，包括</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附件、参考资料、更正公告或图纸（如有），我方正式认可并遵守本次</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，并对</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各项条款、规定及要求均无异议。</w:t>
      </w:r>
    </w:p>
    <w:p w14:paraId="4D53652B">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4.我方同意从须知规定的</w:t>
      </w: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日期起遵循本</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，并在须知规定的</w:t>
      </w:r>
      <w:r>
        <w:rPr>
          <w:rFonts w:hint="eastAsia" w:asciiTheme="minorEastAsia" w:hAnsiTheme="minorEastAsia" w:eastAsiaTheme="minorEastAsia" w:cstheme="minorEastAsia"/>
          <w:color w:val="auto"/>
          <w:sz w:val="24"/>
          <w:szCs w:val="24"/>
          <w:highlight w:val="none"/>
          <w:lang w:eastAsia="zh-CN"/>
        </w:rPr>
        <w:t>投标有效期</w:t>
      </w:r>
      <w:r>
        <w:rPr>
          <w:rFonts w:hint="eastAsia" w:asciiTheme="minorEastAsia" w:hAnsiTheme="minorEastAsia" w:eastAsiaTheme="minorEastAsia" w:cstheme="minorEastAsia"/>
          <w:color w:val="auto"/>
          <w:sz w:val="24"/>
          <w:szCs w:val="24"/>
          <w:highlight w:val="none"/>
        </w:rPr>
        <w:t>之前均具有约束力。</w:t>
      </w:r>
    </w:p>
    <w:p w14:paraId="4AE0F9D0">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5.我方同意按贵方要求在</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规定时间内向贵方提供</w:t>
      </w:r>
      <w:r>
        <w:rPr>
          <w:rFonts w:hint="eastAsia" w:asciiTheme="minorEastAsia" w:hAnsiTheme="minorEastAsia" w:eastAsiaTheme="minorEastAsia" w:cstheme="minorEastAsia"/>
          <w:color w:val="auto"/>
          <w:sz w:val="24"/>
          <w:szCs w:val="24"/>
          <w:highlight w:val="none"/>
          <w:lang w:eastAsia="zh-CN"/>
        </w:rPr>
        <w:t>与</w:t>
      </w:r>
      <w:r>
        <w:rPr>
          <w:rFonts w:hint="eastAsia" w:asciiTheme="minorEastAsia" w:hAnsiTheme="minorEastAsia" w:eastAsiaTheme="minorEastAsia" w:cstheme="minorEastAsia"/>
          <w:color w:val="auto"/>
          <w:sz w:val="24"/>
          <w:szCs w:val="24"/>
          <w:highlight w:val="none"/>
          <w:lang w:val="en-US" w:eastAsia="zh-CN"/>
        </w:rPr>
        <w:t>招标</w:t>
      </w:r>
      <w:r>
        <w:rPr>
          <w:rFonts w:hint="eastAsia" w:asciiTheme="minorEastAsia" w:hAnsiTheme="minorEastAsia" w:eastAsiaTheme="minorEastAsia" w:cstheme="minorEastAsia"/>
          <w:color w:val="auto"/>
          <w:sz w:val="24"/>
          <w:szCs w:val="24"/>
          <w:highlight w:val="none"/>
        </w:rPr>
        <w:t>有关的任何证据或补充资料，否则，我方的响应文件可被贵方拒绝。</w:t>
      </w:r>
    </w:p>
    <w:p w14:paraId="438E4AE9">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6.我方完全理解贵方不一定接受最低报价的</w:t>
      </w:r>
      <w:r>
        <w:rPr>
          <w:rFonts w:hint="eastAsia" w:asciiTheme="minorEastAsia" w:hAnsiTheme="minorEastAsia" w:eastAsiaTheme="minorEastAsia" w:cstheme="minorEastAsia"/>
          <w:color w:val="auto"/>
          <w:sz w:val="24"/>
          <w:szCs w:val="24"/>
          <w:highlight w:val="none"/>
          <w:lang w:val="en-US" w:eastAsia="zh-CN"/>
        </w:rPr>
        <w:t>投标</w:t>
      </w:r>
      <w:r>
        <w:rPr>
          <w:rFonts w:hint="eastAsia" w:asciiTheme="minorEastAsia" w:hAnsiTheme="minorEastAsia" w:eastAsiaTheme="minorEastAsia" w:cstheme="minorEastAsia"/>
          <w:color w:val="auto"/>
          <w:sz w:val="24"/>
          <w:szCs w:val="24"/>
          <w:highlight w:val="none"/>
        </w:rPr>
        <w:t>。</w:t>
      </w:r>
    </w:p>
    <w:p w14:paraId="2641C511">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7.我方同意</w:t>
      </w:r>
      <w:r>
        <w:rPr>
          <w:rFonts w:hint="eastAsia" w:asciiTheme="minorEastAsia" w:hAnsiTheme="minorEastAsia" w:eastAsiaTheme="minorEastAsia" w:cstheme="minorEastAsia"/>
          <w:color w:val="auto"/>
          <w:sz w:val="24"/>
          <w:szCs w:val="24"/>
          <w:highlight w:val="none"/>
          <w:lang w:eastAsia="zh-CN"/>
        </w:rPr>
        <w:t>询价通知书</w:t>
      </w:r>
      <w:r>
        <w:rPr>
          <w:rFonts w:hint="eastAsia" w:asciiTheme="minorEastAsia" w:hAnsiTheme="minorEastAsia" w:eastAsiaTheme="minorEastAsia" w:cstheme="minorEastAsia"/>
          <w:color w:val="auto"/>
          <w:sz w:val="24"/>
          <w:szCs w:val="24"/>
          <w:highlight w:val="none"/>
        </w:rPr>
        <w:t>规定的付款方式、服务（或供货）期限。</w:t>
      </w:r>
    </w:p>
    <w:p w14:paraId="3B86979F">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8.我方承诺在收到中标通知书后，在中标通知书规定的期限内与你方签订合同。</w:t>
      </w:r>
    </w:p>
    <w:p w14:paraId="708A1400">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9.我方承诺在合同约定的期限内完成并移交全部合同内容。</w:t>
      </w:r>
    </w:p>
    <w:p w14:paraId="4858B8A8">
      <w:pPr>
        <w:spacing w:line="44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10.我方对响应文件中所提供资料、文件、证书及证件的真实性和有效性负责。</w:t>
      </w:r>
    </w:p>
    <w:p w14:paraId="4A7E30E8">
      <w:pPr>
        <w:spacing w:line="440" w:lineRule="exact"/>
        <w:ind w:firstLine="480" w:firstLineChars="200"/>
        <w:rPr>
          <w:rFonts w:hint="eastAsia" w:asciiTheme="minorEastAsia" w:hAnsiTheme="minorEastAsia" w:eastAsiaTheme="minorEastAsia" w:cstheme="minorEastAsia"/>
          <w:color w:val="auto"/>
          <w:sz w:val="24"/>
          <w:szCs w:val="24"/>
          <w:highlight w:val="none"/>
        </w:rPr>
      </w:pPr>
    </w:p>
    <w:p w14:paraId="22ED5C35">
      <w:pPr>
        <w:keepNext w:val="0"/>
        <w:keepLines w:val="0"/>
        <w:pageBreakBefore w:val="0"/>
        <w:widowControl w:val="0"/>
        <w:kinsoku w:val="0"/>
        <w:wordWrap/>
        <w:overflowPunct/>
        <w:topLinePunct w:val="0"/>
        <w:autoSpaceDE w:val="0"/>
        <w:autoSpaceDN w:val="0"/>
        <w:bidi w:val="0"/>
        <w:adjustRightInd w:val="0"/>
        <w:snapToGrid w:val="0"/>
        <w:spacing w:line="900" w:lineRule="exact"/>
        <w:ind w:firstLine="2400" w:firstLineChars="100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lang w:eastAsia="zh-CN"/>
        </w:rPr>
        <w:t>投标响应人</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（盖</w:t>
      </w:r>
      <w:r>
        <w:rPr>
          <w:rFonts w:hint="eastAsia" w:asciiTheme="minorEastAsia" w:hAnsiTheme="minorEastAsia" w:eastAsiaTheme="minorEastAsia" w:cstheme="minorEastAsia"/>
          <w:color w:val="auto"/>
          <w:sz w:val="24"/>
          <w:szCs w:val="24"/>
          <w:highlight w:val="none"/>
          <w:lang w:val="en-US" w:eastAsia="zh-CN"/>
        </w:rPr>
        <w:t>单位</w:t>
      </w:r>
      <w:r>
        <w:rPr>
          <w:rFonts w:hint="eastAsia" w:asciiTheme="minorEastAsia" w:hAnsiTheme="minorEastAsia" w:eastAsiaTheme="minorEastAsia" w:cstheme="minorEastAsia"/>
          <w:color w:val="auto"/>
          <w:sz w:val="24"/>
          <w:szCs w:val="24"/>
          <w:highlight w:val="none"/>
        </w:rPr>
        <w:t>章）</w:t>
      </w:r>
    </w:p>
    <w:p w14:paraId="77D27666">
      <w:pPr>
        <w:keepNext w:val="0"/>
        <w:keepLines w:val="0"/>
        <w:pageBreakBefore w:val="0"/>
        <w:widowControl w:val="0"/>
        <w:kinsoku w:val="0"/>
        <w:wordWrap/>
        <w:overflowPunct/>
        <w:topLinePunct w:val="0"/>
        <w:autoSpaceDE w:val="0"/>
        <w:autoSpaceDN w:val="0"/>
        <w:bidi w:val="0"/>
        <w:adjustRightInd w:val="0"/>
        <w:snapToGrid w:val="0"/>
        <w:spacing w:line="900" w:lineRule="exact"/>
        <w:ind w:left="630" w:leftChars="300" w:right="280" w:firstLine="1680" w:firstLineChars="700"/>
        <w:jc w:val="righ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法定代表人或其委托代理人：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（签字或盖章）</w:t>
      </w:r>
    </w:p>
    <w:p w14:paraId="25A215FB">
      <w:pPr>
        <w:keepNext w:val="0"/>
        <w:keepLines w:val="0"/>
        <w:pageBreakBefore w:val="0"/>
        <w:widowControl w:val="0"/>
        <w:kinsoku w:val="0"/>
        <w:wordWrap/>
        <w:overflowPunct/>
        <w:topLinePunct w:val="0"/>
        <w:autoSpaceDE w:val="0"/>
        <w:autoSpaceDN w:val="0"/>
        <w:bidi w:val="0"/>
        <w:adjustRightInd w:val="0"/>
        <w:snapToGrid w:val="0"/>
        <w:spacing w:line="900" w:lineRule="exact"/>
        <w:ind w:left="630" w:leftChars="300" w:right="280" w:firstLine="1680" w:firstLineChars="700"/>
        <w:jc w:val="right"/>
        <w:textAlignment w:val="baseline"/>
        <w:rPr>
          <w:rFonts w:hint="eastAsia" w:asciiTheme="minorEastAsia" w:hAnsiTheme="minorEastAsia" w:eastAsiaTheme="minorEastAsia" w:cstheme="minorEastAsia"/>
          <w:color w:val="auto"/>
          <w:sz w:val="24"/>
          <w:szCs w:val="24"/>
          <w:highlight w:val="none"/>
          <w:lang w:bidi="ar"/>
        </w:rPr>
      </w:pPr>
      <w:r>
        <w:rPr>
          <w:rFonts w:hint="eastAsia" w:asciiTheme="minorEastAsia" w:hAnsiTheme="minorEastAsia" w:eastAsiaTheme="minorEastAsia" w:cstheme="minorEastAsia"/>
          <w:color w:val="auto"/>
          <w:sz w:val="24"/>
          <w:szCs w:val="24"/>
          <w:highlight w:val="none"/>
          <w:lang w:bidi="ar"/>
        </w:rPr>
        <w:t>年   月   日</w:t>
      </w:r>
      <w:bookmarkStart w:id="0" w:name="_Toc28034"/>
      <w:bookmarkStart w:id="1" w:name="_Toc54941343"/>
      <w:bookmarkStart w:id="2" w:name="_Toc476584434"/>
    </w:p>
    <w:p w14:paraId="126229BD">
      <w:pPr>
        <w:kinsoku w:val="0"/>
        <w:autoSpaceDE w:val="0"/>
        <w:autoSpaceDN w:val="0"/>
        <w:adjustRightInd w:val="0"/>
        <w:snapToGrid w:val="0"/>
        <w:spacing w:line="500" w:lineRule="exact"/>
        <w:ind w:right="1400"/>
        <w:jc w:val="center"/>
        <w:textAlignment w:val="baseline"/>
        <w:rPr>
          <w:rFonts w:hint="eastAsia" w:asciiTheme="minorEastAsia" w:hAnsiTheme="minorEastAsia" w:eastAsiaTheme="minorEastAsia" w:cstheme="minorEastAsia"/>
          <w:color w:val="auto"/>
          <w:sz w:val="28"/>
          <w:szCs w:val="28"/>
          <w:highlight w:val="none"/>
          <w:lang w:bidi="ar"/>
        </w:rPr>
      </w:pPr>
      <w:r>
        <w:rPr>
          <w:rFonts w:hint="eastAsia" w:asciiTheme="minorEastAsia" w:hAnsiTheme="minorEastAsia" w:eastAsiaTheme="minorEastAsia" w:cstheme="minorEastAsia"/>
          <w:color w:val="auto"/>
          <w:sz w:val="28"/>
          <w:szCs w:val="28"/>
          <w:highlight w:val="none"/>
          <w:lang w:bidi="ar"/>
        </w:rPr>
        <w:t xml:space="preserve">     </w:t>
      </w:r>
    </w:p>
    <w:p w14:paraId="0EB15BE5">
      <w:pPr>
        <w:kinsoku w:val="0"/>
        <w:autoSpaceDE w:val="0"/>
        <w:autoSpaceDN w:val="0"/>
        <w:adjustRightInd w:val="0"/>
        <w:snapToGrid w:val="0"/>
        <w:spacing w:line="500" w:lineRule="exact"/>
        <w:ind w:right="1400"/>
        <w:jc w:val="center"/>
        <w:textAlignment w:val="baseline"/>
        <w:rPr>
          <w:rFonts w:hint="eastAsia" w:asciiTheme="minorEastAsia" w:hAnsiTheme="minorEastAsia" w:eastAsiaTheme="minorEastAsia" w:cstheme="minorEastAsia"/>
          <w:b/>
          <w:bCs/>
          <w:color w:val="auto"/>
          <w:sz w:val="28"/>
          <w:szCs w:val="28"/>
          <w:highlight w:val="none"/>
          <w:lang w:val="en-US" w:eastAsia="zh-CN" w:bidi="ar"/>
        </w:rPr>
      </w:pPr>
      <w:r>
        <w:rPr>
          <w:rFonts w:hint="eastAsia" w:asciiTheme="minorEastAsia" w:hAnsiTheme="minorEastAsia" w:eastAsiaTheme="minorEastAsia" w:cstheme="minorEastAsia"/>
          <w:b/>
          <w:bCs/>
          <w:color w:val="auto"/>
          <w:sz w:val="32"/>
          <w:szCs w:val="32"/>
          <w:highlight w:val="none"/>
          <w:lang w:val="en-US" w:eastAsia="zh-CN" w:bidi="ar"/>
        </w:rPr>
        <w:t xml:space="preserve">  </w:t>
      </w:r>
      <w:r>
        <w:rPr>
          <w:rFonts w:hint="eastAsia" w:asciiTheme="minorEastAsia" w:hAnsiTheme="minorEastAsia" w:eastAsiaTheme="minorEastAsia" w:cstheme="minorEastAsia"/>
          <w:b/>
          <w:bCs/>
          <w:color w:val="auto"/>
          <w:sz w:val="28"/>
          <w:szCs w:val="28"/>
          <w:highlight w:val="none"/>
          <w:lang w:val="en-US" w:eastAsia="zh-CN" w:bidi="ar"/>
        </w:rPr>
        <w:t xml:space="preserve">   </w:t>
      </w:r>
    </w:p>
    <w:p w14:paraId="2066B7BE">
      <w:pPr>
        <w:numPr>
          <w:ilvl w:val="0"/>
          <w:numId w:val="0"/>
        </w:numPr>
        <w:kinsoku w:val="0"/>
        <w:autoSpaceDE w:val="0"/>
        <w:autoSpaceDN w:val="0"/>
        <w:adjustRightInd w:val="0"/>
        <w:snapToGrid w:val="0"/>
        <w:spacing w:line="500" w:lineRule="exact"/>
        <w:ind w:leftChars="0"/>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r>
        <w:rPr>
          <w:rFonts w:hint="eastAsia" w:asciiTheme="minorEastAsia" w:hAnsiTheme="minorEastAsia" w:eastAsiaTheme="minorEastAsia" w:cstheme="minorEastAsia"/>
          <w:b/>
          <w:bCs/>
          <w:color w:val="auto"/>
          <w:sz w:val="32"/>
          <w:szCs w:val="32"/>
          <w:highlight w:val="none"/>
          <w:lang w:val="en-US" w:eastAsia="zh-CN" w:bidi="ar"/>
        </w:rPr>
        <w:t>2、报价表</w:t>
      </w:r>
      <w:bookmarkEnd w:id="0"/>
      <w:bookmarkEnd w:id="1"/>
      <w:bookmarkEnd w:id="2"/>
    </w:p>
    <w:p w14:paraId="6A68C94B">
      <w:pPr>
        <w:snapToGrid w:val="0"/>
        <w:spacing w:line="360" w:lineRule="auto"/>
        <w:jc w:val="left"/>
        <w:rPr>
          <w:rFonts w:hint="eastAsia" w:asciiTheme="minorEastAsia" w:hAnsiTheme="minorEastAsia" w:eastAsiaTheme="minorEastAsia" w:cstheme="minorEastAsia"/>
          <w:b/>
          <w:color w:val="auto"/>
          <w:sz w:val="28"/>
          <w:szCs w:val="28"/>
          <w:highlight w:val="none"/>
        </w:rPr>
      </w:pPr>
    </w:p>
    <w:p w14:paraId="71CA0AFD">
      <w:pPr>
        <w:snapToGrid w:val="0"/>
        <w:spacing w:line="360" w:lineRule="auto"/>
        <w:jc w:val="left"/>
        <w:rPr>
          <w:rFonts w:hint="eastAsia" w:asciiTheme="minorEastAsia" w:hAnsiTheme="minorEastAsia" w:eastAsiaTheme="minorEastAsia" w:cstheme="minorEastAsia"/>
          <w:b/>
          <w:color w:val="auto"/>
          <w:sz w:val="32"/>
          <w:szCs w:val="32"/>
          <w:highlight w:val="none"/>
        </w:rPr>
      </w:pPr>
      <w:r>
        <w:rPr>
          <w:rFonts w:hint="eastAsia" w:asciiTheme="minorEastAsia" w:hAnsiTheme="minorEastAsia" w:eastAsiaTheme="minorEastAsia" w:cstheme="minorEastAsia"/>
          <w:b w:val="0"/>
          <w:bCs/>
          <w:color w:val="auto"/>
          <w:sz w:val="24"/>
          <w:szCs w:val="24"/>
          <w:highlight w:val="none"/>
          <w:u w:val="none"/>
          <w:lang w:val="en-US" w:eastAsia="zh-CN"/>
        </w:rPr>
        <w:t>项目名称：</w:t>
      </w:r>
      <w:r>
        <w:rPr>
          <w:rFonts w:hint="eastAsia" w:asciiTheme="minorEastAsia" w:hAnsiTheme="minorEastAsia" w:cstheme="minorEastAsia"/>
          <w:b w:val="0"/>
          <w:bCs/>
          <w:color w:val="auto"/>
          <w:sz w:val="24"/>
          <w:szCs w:val="24"/>
          <w:highlight w:val="none"/>
          <w:u w:val="none"/>
          <w:lang w:val="en-US" w:eastAsia="zh-CN"/>
        </w:rPr>
        <w:t>安徽省荣军康复医院询价采购医用升温毯等设备项目</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4"/>
        <w:gridCol w:w="7010"/>
      </w:tblGrid>
      <w:tr w14:paraId="0614A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01059D0A">
            <w:pPr>
              <w:spacing w:line="360" w:lineRule="auto"/>
              <w:jc w:val="center"/>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rPr>
              <w:t>报价</w:t>
            </w:r>
            <w:r>
              <w:rPr>
                <w:rFonts w:hint="eastAsia" w:asciiTheme="minorEastAsia" w:hAnsiTheme="minorEastAsia" w:eastAsiaTheme="minorEastAsia" w:cstheme="minorEastAsia"/>
                <w:b/>
                <w:color w:val="auto"/>
                <w:sz w:val="24"/>
                <w:szCs w:val="24"/>
                <w:highlight w:val="none"/>
                <w:lang w:eastAsia="zh-CN"/>
              </w:rPr>
              <w:t>（</w:t>
            </w:r>
            <w:r>
              <w:rPr>
                <w:rFonts w:hint="eastAsia" w:asciiTheme="minorEastAsia" w:hAnsiTheme="minorEastAsia" w:cstheme="minorEastAsia"/>
                <w:b/>
                <w:color w:val="auto"/>
                <w:sz w:val="24"/>
                <w:szCs w:val="24"/>
                <w:highlight w:val="none"/>
                <w:lang w:val="en-US" w:eastAsia="zh-CN"/>
              </w:rPr>
              <w:t>元</w:t>
            </w:r>
            <w:r>
              <w:rPr>
                <w:rFonts w:hint="eastAsia" w:asciiTheme="minorEastAsia" w:hAnsiTheme="minorEastAsia" w:eastAsiaTheme="minorEastAsia" w:cstheme="minorEastAsia"/>
                <w:b/>
                <w:color w:val="auto"/>
                <w:sz w:val="24"/>
                <w:szCs w:val="24"/>
                <w:highlight w:val="none"/>
                <w:lang w:eastAsia="zh-CN"/>
              </w:rPr>
              <w:t>）</w:t>
            </w:r>
          </w:p>
          <w:p w14:paraId="24B3E7A7">
            <w:pPr>
              <w:spacing w:line="360" w:lineRule="auto"/>
              <w:jc w:val="center"/>
              <w:rPr>
                <w:rFonts w:hint="eastAsia" w:asciiTheme="minorEastAsia" w:hAnsiTheme="minorEastAsia" w:eastAsiaTheme="minorEastAsia" w:cstheme="minorEastAsia"/>
                <w:b/>
                <w:color w:val="auto"/>
                <w:sz w:val="24"/>
                <w:szCs w:val="24"/>
                <w:highlight w:val="none"/>
              </w:rPr>
            </w:pPr>
          </w:p>
        </w:tc>
        <w:tc>
          <w:tcPr>
            <w:tcW w:w="3556" w:type="pct"/>
            <w:vAlign w:val="center"/>
          </w:tcPr>
          <w:p w14:paraId="4BC84BCB">
            <w:pPr>
              <w:snapToGrid w:val="0"/>
              <w:spacing w:line="360" w:lineRule="auto"/>
              <w:jc w:val="left"/>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小写：</w:t>
            </w:r>
            <w:r>
              <w:rPr>
                <w:rFonts w:hint="eastAsia" w:asciiTheme="minorEastAsia" w:hAnsiTheme="minorEastAsia" w:eastAsiaTheme="minorEastAsia" w:cstheme="minorEastAsia"/>
                <w:bCs/>
                <w:color w:val="auto"/>
                <w:sz w:val="24"/>
                <w:szCs w:val="24"/>
                <w:highlight w:val="none"/>
                <w:u w:val="single"/>
              </w:rPr>
              <w:t xml:space="preserve">          </w:t>
            </w:r>
          </w:p>
        </w:tc>
      </w:tr>
      <w:tr w14:paraId="731AE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016FE48E">
            <w:pPr>
              <w:spacing w:line="360" w:lineRule="auto"/>
              <w:jc w:val="center"/>
              <w:rPr>
                <w:rFonts w:hint="eastAsia" w:asciiTheme="minorEastAsia" w:hAnsiTheme="minorEastAsia" w:eastAsiaTheme="minorEastAsia" w:cstheme="minorEastAsia"/>
                <w:b/>
                <w:color w:val="auto"/>
                <w:sz w:val="24"/>
                <w:szCs w:val="24"/>
                <w:highlight w:val="none"/>
              </w:rPr>
            </w:pPr>
          </w:p>
        </w:tc>
        <w:tc>
          <w:tcPr>
            <w:tcW w:w="3556" w:type="pct"/>
            <w:vAlign w:val="center"/>
          </w:tcPr>
          <w:p w14:paraId="197A11AB">
            <w:pPr>
              <w:snapToGrid w:val="0"/>
              <w:spacing w:line="360" w:lineRule="auto"/>
              <w:jc w:val="left"/>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rPr>
              <w:t>大写：</w:t>
            </w:r>
            <w:r>
              <w:rPr>
                <w:rFonts w:hint="eastAsia" w:asciiTheme="minorEastAsia" w:hAnsiTheme="minorEastAsia" w:eastAsiaTheme="minorEastAsia" w:cstheme="minorEastAsia"/>
                <w:bCs/>
                <w:color w:val="auto"/>
                <w:sz w:val="24"/>
                <w:szCs w:val="24"/>
                <w:highlight w:val="none"/>
                <w:u w:val="single"/>
              </w:rPr>
              <w:t xml:space="preserve">          </w:t>
            </w:r>
          </w:p>
        </w:tc>
      </w:tr>
      <w:tr w14:paraId="05C8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77A6B46B">
            <w:pPr>
              <w:spacing w:line="360" w:lineRule="auto"/>
              <w:jc w:val="center"/>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备注说明</w:t>
            </w:r>
          </w:p>
        </w:tc>
        <w:tc>
          <w:tcPr>
            <w:tcW w:w="3556" w:type="pct"/>
          </w:tcPr>
          <w:p w14:paraId="2CD908A7">
            <w:pPr>
              <w:spacing w:line="360" w:lineRule="auto"/>
              <w:rPr>
                <w:rFonts w:hint="eastAsia" w:asciiTheme="minorEastAsia" w:hAnsiTheme="minorEastAsia" w:eastAsiaTheme="minorEastAsia" w:cstheme="minorEastAsia"/>
                <w:b/>
                <w:color w:val="auto"/>
                <w:sz w:val="24"/>
                <w:szCs w:val="24"/>
                <w:highlight w:val="none"/>
              </w:rPr>
            </w:pPr>
          </w:p>
        </w:tc>
      </w:tr>
    </w:tbl>
    <w:p w14:paraId="164C602C">
      <w:pPr>
        <w:spacing w:line="440" w:lineRule="exact"/>
        <w:rPr>
          <w:rFonts w:hint="eastAsia" w:asciiTheme="minorEastAsia" w:hAnsiTheme="minorEastAsia" w:eastAsiaTheme="minorEastAsia" w:cstheme="minorEastAsia"/>
          <w:color w:val="auto"/>
          <w:sz w:val="24"/>
          <w:szCs w:val="24"/>
          <w:highlight w:val="none"/>
        </w:rPr>
      </w:pPr>
    </w:p>
    <w:p w14:paraId="3C029DD8">
      <w:pPr>
        <w:pStyle w:val="5"/>
        <w:rPr>
          <w:rFonts w:hint="eastAsia" w:asciiTheme="minorEastAsia" w:hAnsiTheme="minorEastAsia" w:eastAsiaTheme="minorEastAsia" w:cstheme="minorEastAsia"/>
          <w:color w:val="auto"/>
          <w:sz w:val="24"/>
          <w:szCs w:val="24"/>
          <w:highlight w:val="none"/>
        </w:rPr>
      </w:pPr>
    </w:p>
    <w:p w14:paraId="7FA58E20">
      <w:pPr>
        <w:pStyle w:val="5"/>
        <w:rPr>
          <w:rFonts w:hint="eastAsia" w:asciiTheme="minorEastAsia" w:hAnsiTheme="minorEastAsia" w:eastAsiaTheme="minorEastAsia" w:cstheme="minorEastAsia"/>
          <w:color w:val="auto"/>
          <w:sz w:val="24"/>
          <w:szCs w:val="24"/>
          <w:highlight w:val="none"/>
        </w:rPr>
      </w:pPr>
    </w:p>
    <w:p w14:paraId="0CC53CAC">
      <w:pPr>
        <w:pStyle w:val="5"/>
        <w:rPr>
          <w:rFonts w:hint="eastAsia" w:asciiTheme="minorEastAsia" w:hAnsiTheme="minorEastAsia" w:eastAsiaTheme="minorEastAsia" w:cstheme="minorEastAsia"/>
          <w:color w:val="auto"/>
          <w:sz w:val="24"/>
          <w:szCs w:val="24"/>
          <w:highlight w:val="none"/>
        </w:rPr>
      </w:pPr>
    </w:p>
    <w:p w14:paraId="147486D6">
      <w:pPr>
        <w:spacing w:line="440" w:lineRule="exact"/>
        <w:ind w:firstLine="4800" w:firstLineChars="2000"/>
        <w:rPr>
          <w:rFonts w:hint="eastAsia" w:asciiTheme="minorEastAsia" w:hAnsiTheme="minorEastAsia" w:eastAsiaTheme="minorEastAsia" w:cstheme="minorEastAsia"/>
          <w:color w:val="auto"/>
          <w:sz w:val="24"/>
          <w:szCs w:val="24"/>
          <w:highlight w:val="none"/>
        </w:rPr>
      </w:pPr>
    </w:p>
    <w:p w14:paraId="678CF94A">
      <w:pPr>
        <w:keepNext w:val="0"/>
        <w:keepLines w:val="0"/>
        <w:pageBreakBefore w:val="0"/>
        <w:kinsoku w:val="0"/>
        <w:wordWrap/>
        <w:overflowPunct/>
        <w:topLinePunct w:val="0"/>
        <w:autoSpaceDE w:val="0"/>
        <w:autoSpaceDN w:val="0"/>
        <w:bidi w:val="0"/>
        <w:adjustRightInd w:val="0"/>
        <w:snapToGrid w:val="0"/>
        <w:spacing w:line="900" w:lineRule="exact"/>
        <w:ind w:firstLine="2640" w:firstLineChars="1100"/>
        <w:jc w:val="righ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投标响应人</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（盖</w:t>
      </w:r>
      <w:r>
        <w:rPr>
          <w:rFonts w:hint="eastAsia" w:asciiTheme="minorEastAsia" w:hAnsiTheme="minorEastAsia" w:eastAsiaTheme="minorEastAsia" w:cstheme="minorEastAsia"/>
          <w:color w:val="auto"/>
          <w:sz w:val="24"/>
          <w:szCs w:val="24"/>
          <w:highlight w:val="none"/>
          <w:lang w:val="en-US" w:eastAsia="zh-CN"/>
        </w:rPr>
        <w:t>单位</w:t>
      </w:r>
      <w:r>
        <w:rPr>
          <w:rFonts w:hint="eastAsia" w:asciiTheme="minorEastAsia" w:hAnsiTheme="minorEastAsia" w:eastAsiaTheme="minorEastAsia" w:cstheme="minorEastAsia"/>
          <w:color w:val="auto"/>
          <w:sz w:val="24"/>
          <w:szCs w:val="24"/>
          <w:highlight w:val="none"/>
        </w:rPr>
        <w:t xml:space="preserve">章） </w:t>
      </w:r>
    </w:p>
    <w:p w14:paraId="44CAEC67">
      <w:pPr>
        <w:keepNext w:val="0"/>
        <w:keepLines w:val="0"/>
        <w:pageBreakBefore w:val="0"/>
        <w:kinsoku w:val="0"/>
        <w:wordWrap/>
        <w:overflowPunct/>
        <w:topLinePunct w:val="0"/>
        <w:autoSpaceDE w:val="0"/>
        <w:autoSpaceDN w:val="0"/>
        <w:bidi w:val="0"/>
        <w:adjustRightInd w:val="0"/>
        <w:snapToGrid w:val="0"/>
        <w:spacing w:line="900" w:lineRule="exact"/>
        <w:ind w:firstLine="2160" w:firstLineChars="900"/>
        <w:jc w:val="right"/>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法定代表人或其委托代理人：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（签字或盖章）</w:t>
      </w:r>
    </w:p>
    <w:p w14:paraId="150C1338">
      <w:pPr>
        <w:pStyle w:val="2"/>
        <w:keepNext w:val="0"/>
        <w:keepLines w:val="0"/>
        <w:pageBreakBefore w:val="0"/>
        <w:widowControl/>
        <w:wordWrap/>
        <w:overflowPunct/>
        <w:topLinePunct w:val="0"/>
        <w:bidi w:val="0"/>
        <w:spacing w:before="156" w:after="156" w:line="900" w:lineRule="exact"/>
        <w:jc w:val="right"/>
        <w:rPr>
          <w:rFonts w:hint="eastAsia" w:asciiTheme="minorEastAsia" w:hAnsiTheme="minorEastAsia" w:eastAsiaTheme="minorEastAsia" w:cstheme="minorEastAsia"/>
          <w:b w:val="0"/>
          <w:bCs w:val="0"/>
          <w:color w:val="auto"/>
          <w:sz w:val="24"/>
          <w:szCs w:val="24"/>
          <w:highlight w:val="none"/>
          <w:lang w:bidi="ar"/>
        </w:rPr>
      </w:pPr>
      <w:r>
        <w:rPr>
          <w:rFonts w:hint="eastAsia" w:asciiTheme="minorEastAsia" w:hAnsiTheme="minorEastAsia" w:eastAsiaTheme="minorEastAsia" w:cstheme="minorEastAsia"/>
          <w:b w:val="0"/>
          <w:bCs w:val="0"/>
          <w:color w:val="auto"/>
          <w:sz w:val="24"/>
          <w:szCs w:val="24"/>
          <w:highlight w:val="none"/>
          <w:lang w:bidi="ar"/>
        </w:rPr>
        <w:t>年   月   日</w:t>
      </w:r>
    </w:p>
    <w:p w14:paraId="7069B144">
      <w:pPr>
        <w:ind w:left="0" w:leftChars="0" w:firstLine="840" w:firstLineChars="300"/>
        <w:rPr>
          <w:rFonts w:hint="eastAsia" w:asciiTheme="minorEastAsia" w:hAnsiTheme="minorEastAsia" w:cstheme="minorEastAsia"/>
          <w:color w:val="auto"/>
          <w:sz w:val="28"/>
          <w:szCs w:val="36"/>
          <w:highlight w:val="none"/>
          <w:lang w:val="en-US" w:eastAsia="zh-CN"/>
        </w:rPr>
      </w:pPr>
    </w:p>
    <w:p w14:paraId="305C6D53">
      <w:pPr>
        <w:ind w:left="0" w:leftChars="0" w:firstLine="840" w:firstLineChars="300"/>
        <w:rPr>
          <w:rFonts w:hint="eastAsia" w:asciiTheme="minorEastAsia" w:hAnsiTheme="minorEastAsia" w:cstheme="minorEastAsia"/>
          <w:color w:val="auto"/>
          <w:sz w:val="28"/>
          <w:szCs w:val="36"/>
          <w:highlight w:val="none"/>
          <w:lang w:val="en-US" w:eastAsia="zh-CN"/>
        </w:rPr>
      </w:pPr>
    </w:p>
    <w:p w14:paraId="27372BCA">
      <w:pPr>
        <w:ind w:left="0" w:leftChars="0" w:firstLine="840" w:firstLineChars="300"/>
        <w:rPr>
          <w:rFonts w:hint="eastAsia" w:asciiTheme="minorEastAsia" w:hAnsiTheme="minorEastAsia" w:cstheme="minorEastAsia"/>
          <w:color w:val="auto"/>
          <w:sz w:val="28"/>
          <w:szCs w:val="36"/>
          <w:highlight w:val="none"/>
          <w:lang w:val="en-US" w:eastAsia="zh-CN"/>
        </w:rPr>
      </w:pPr>
    </w:p>
    <w:p w14:paraId="7A969CE0">
      <w:pPr>
        <w:ind w:left="0" w:leftChars="0" w:firstLine="840" w:firstLineChars="300"/>
        <w:rPr>
          <w:rFonts w:hint="eastAsia" w:asciiTheme="minorEastAsia" w:hAnsiTheme="minorEastAsia" w:cstheme="minorEastAsia"/>
          <w:color w:val="auto"/>
          <w:sz w:val="28"/>
          <w:szCs w:val="36"/>
          <w:highlight w:val="none"/>
          <w:lang w:val="en-US" w:eastAsia="zh-CN"/>
        </w:rPr>
      </w:pPr>
    </w:p>
    <w:p w14:paraId="0493AECE">
      <w:pPr>
        <w:ind w:left="0" w:leftChars="0" w:firstLine="840" w:firstLineChars="300"/>
        <w:rPr>
          <w:rFonts w:hint="eastAsia" w:asciiTheme="minorEastAsia" w:hAnsiTheme="minorEastAsia" w:cstheme="minorEastAsia"/>
          <w:color w:val="auto"/>
          <w:sz w:val="28"/>
          <w:szCs w:val="36"/>
          <w:highlight w:val="none"/>
          <w:lang w:val="en-US" w:eastAsia="zh-CN"/>
        </w:rPr>
      </w:pPr>
    </w:p>
    <w:p w14:paraId="31C835A6">
      <w:pPr>
        <w:pStyle w:val="2"/>
        <w:keepNext w:val="0"/>
        <w:keepLines w:val="0"/>
        <w:widowControl/>
        <w:numPr>
          <w:ilvl w:val="0"/>
          <w:numId w:val="0"/>
        </w:numPr>
        <w:suppressLineNumbers w:val="0"/>
        <w:ind w:leftChars="0"/>
        <w:jc w:val="center"/>
        <w:rPr>
          <w:rFonts w:hint="eastAsia" w:asciiTheme="minorEastAsia" w:hAnsiTheme="minorEastAsia" w:cstheme="minorEastAsia"/>
          <w:color w:val="auto"/>
          <w:sz w:val="28"/>
          <w:szCs w:val="36"/>
          <w:highlight w:val="none"/>
          <w:lang w:val="en-US" w:eastAsia="zh-CN"/>
        </w:rPr>
      </w:pPr>
    </w:p>
    <w:p w14:paraId="047FAA78">
      <w:pPr>
        <w:numPr>
          <w:ilvl w:val="0"/>
          <w:numId w:val="0"/>
        </w:numPr>
        <w:kinsoku w:val="0"/>
        <w:autoSpaceDE w:val="0"/>
        <w:autoSpaceDN w:val="0"/>
        <w:adjustRightInd w:val="0"/>
        <w:snapToGrid w:val="0"/>
        <w:spacing w:line="500" w:lineRule="exact"/>
        <w:ind w:leftChars="0"/>
        <w:jc w:val="center"/>
        <w:textAlignment w:val="baseline"/>
        <w:rPr>
          <w:rFonts w:hint="eastAsia" w:asciiTheme="minorEastAsia" w:hAnsiTheme="minorEastAsia" w:eastAsiaTheme="minorEastAsia" w:cstheme="minorEastAsia"/>
          <w:b/>
          <w:bCs/>
          <w:color w:val="auto"/>
          <w:sz w:val="32"/>
          <w:szCs w:val="32"/>
          <w:highlight w:val="none"/>
          <w:lang w:val="en-US" w:eastAsia="zh-CN" w:bidi="ar"/>
        </w:rPr>
      </w:pPr>
      <w:r>
        <w:rPr>
          <w:rFonts w:hint="eastAsia" w:asciiTheme="minorEastAsia" w:hAnsiTheme="minorEastAsia" w:cstheme="minorEastAsia"/>
          <w:b/>
          <w:bCs/>
          <w:color w:val="auto"/>
          <w:sz w:val="32"/>
          <w:szCs w:val="32"/>
          <w:highlight w:val="none"/>
          <w:lang w:val="en-US" w:eastAsia="zh-CN" w:bidi="ar"/>
        </w:rPr>
        <w:t>3、</w:t>
      </w:r>
      <w:r>
        <w:rPr>
          <w:rFonts w:hint="eastAsia" w:asciiTheme="minorEastAsia" w:hAnsiTheme="minorEastAsia" w:eastAsiaTheme="minorEastAsia" w:cstheme="minorEastAsia"/>
          <w:b/>
          <w:bCs/>
          <w:color w:val="auto"/>
          <w:sz w:val="32"/>
          <w:szCs w:val="32"/>
          <w:highlight w:val="none"/>
          <w:lang w:val="en-US" w:eastAsia="zh-CN" w:bidi="ar"/>
        </w:rPr>
        <w:t>明细报价表</w:t>
      </w:r>
    </w:p>
    <w:p w14:paraId="42BE4817">
      <w:pPr>
        <w:numPr>
          <w:ilvl w:val="0"/>
          <w:numId w:val="0"/>
        </w:numPr>
        <w:kinsoku w:val="0"/>
        <w:autoSpaceDE w:val="0"/>
        <w:autoSpaceDN w:val="0"/>
        <w:adjustRightInd w:val="0"/>
        <w:snapToGrid w:val="0"/>
        <w:spacing w:line="500" w:lineRule="exact"/>
        <w:ind w:leftChars="0"/>
        <w:jc w:val="center"/>
        <w:textAlignment w:val="baseline"/>
        <w:rPr>
          <w:rFonts w:hint="default" w:asciiTheme="minorEastAsia" w:hAnsiTheme="minorEastAsia" w:eastAsiaTheme="minorEastAsia" w:cstheme="minorEastAsia"/>
          <w:b/>
          <w:bCs/>
          <w:color w:val="auto"/>
          <w:sz w:val="32"/>
          <w:szCs w:val="32"/>
          <w:highlight w:val="none"/>
          <w:lang w:val="en-US" w:eastAsia="zh-CN" w:bidi="ar"/>
        </w:rPr>
      </w:pPr>
      <w:r>
        <w:rPr>
          <w:rFonts w:hint="eastAsia" w:asciiTheme="minorEastAsia" w:hAnsiTheme="minorEastAsia" w:cstheme="minorEastAsia"/>
          <w:b/>
          <w:bCs/>
          <w:color w:val="auto"/>
          <w:sz w:val="32"/>
          <w:szCs w:val="32"/>
          <w:highlight w:val="none"/>
          <w:lang w:val="en-US" w:eastAsia="zh-CN" w:bidi="ar"/>
        </w:rPr>
        <w:t>（</w:t>
      </w:r>
      <w:r>
        <w:rPr>
          <w:rFonts w:hint="eastAsia" w:asciiTheme="minorEastAsia" w:hAnsiTheme="minorEastAsia" w:eastAsiaTheme="minorEastAsia" w:cstheme="minorEastAsia"/>
          <w:b/>
          <w:bCs/>
          <w:color w:val="auto"/>
          <w:sz w:val="32"/>
          <w:szCs w:val="32"/>
          <w:highlight w:val="none"/>
          <w:lang w:val="en-US" w:eastAsia="zh-CN" w:bidi="ar"/>
        </w:rPr>
        <w:t>格式自拟</w:t>
      </w:r>
      <w:r>
        <w:rPr>
          <w:rFonts w:hint="eastAsia" w:asciiTheme="minorEastAsia" w:hAnsiTheme="minorEastAsia" w:cstheme="minorEastAsia"/>
          <w:b/>
          <w:bCs/>
          <w:color w:val="auto"/>
          <w:sz w:val="32"/>
          <w:szCs w:val="32"/>
          <w:highlight w:val="none"/>
          <w:lang w:val="en-US" w:eastAsia="zh-CN" w:bidi="ar"/>
        </w:rPr>
        <w:t>）</w:t>
      </w:r>
    </w:p>
    <w:p w14:paraId="277C4A8B">
      <w:pPr>
        <w:numPr>
          <w:ilvl w:val="0"/>
          <w:numId w:val="0"/>
        </w:numPr>
        <w:ind w:leftChars="0"/>
        <w:rPr>
          <w:highlight w:val="none"/>
        </w:rPr>
      </w:pPr>
    </w:p>
    <w:p w14:paraId="6B025565">
      <w:pPr>
        <w:ind w:left="0" w:leftChars="0" w:firstLine="840" w:firstLineChars="300"/>
        <w:rPr>
          <w:rFonts w:hint="eastAsia" w:asciiTheme="minorEastAsia" w:hAnsiTheme="minorEastAsia" w:cstheme="minorEastAsia"/>
          <w:color w:val="auto"/>
          <w:sz w:val="28"/>
          <w:szCs w:val="36"/>
          <w:highlight w:val="none"/>
          <w:lang w:val="en-US" w:eastAsia="zh-CN"/>
        </w:rPr>
      </w:pPr>
    </w:p>
    <w:p w14:paraId="61B16E00">
      <w:pPr>
        <w:rPr>
          <w:rFonts w:hint="eastAsia" w:asciiTheme="minorEastAsia" w:hAnsiTheme="minorEastAsia" w:eastAsiaTheme="minorEastAsia" w:cstheme="minorEastAsia"/>
          <w:b w:val="0"/>
          <w:bCs w:val="0"/>
          <w:color w:val="auto"/>
          <w:sz w:val="24"/>
          <w:szCs w:val="24"/>
          <w:highlight w:val="none"/>
          <w:lang w:bidi="ar"/>
        </w:rPr>
      </w:pPr>
    </w:p>
    <w:p w14:paraId="76289E15">
      <w:pPr>
        <w:rPr>
          <w:highlight w:val="none"/>
        </w:rPr>
      </w:pPr>
    </w:p>
    <w:p w14:paraId="6F6EBB5F">
      <w:pPr>
        <w:rPr>
          <w:highlight w:val="none"/>
        </w:rPr>
      </w:pPr>
    </w:p>
    <w:p w14:paraId="23EBADF4">
      <w:pPr>
        <w:rPr>
          <w:highlight w:val="none"/>
        </w:rPr>
      </w:pPr>
    </w:p>
    <w:p w14:paraId="3084CB5E">
      <w:pPr>
        <w:rPr>
          <w:highlight w:val="none"/>
        </w:rPr>
      </w:pPr>
    </w:p>
    <w:p w14:paraId="64924EC5">
      <w:pPr>
        <w:rPr>
          <w:highlight w:val="none"/>
        </w:rPr>
      </w:pPr>
    </w:p>
    <w:p w14:paraId="5A2D51E9">
      <w:pPr>
        <w:rPr>
          <w:highlight w:val="none"/>
        </w:rPr>
      </w:pPr>
    </w:p>
    <w:p w14:paraId="3582B0B8">
      <w:pPr>
        <w:rPr>
          <w:highlight w:val="none"/>
        </w:rPr>
      </w:pPr>
    </w:p>
    <w:p w14:paraId="2FB85DFA">
      <w:pPr>
        <w:rPr>
          <w:highlight w:val="none"/>
        </w:rPr>
      </w:pPr>
    </w:p>
    <w:p w14:paraId="1B995303">
      <w:pPr>
        <w:rPr>
          <w:highlight w:val="none"/>
        </w:rPr>
      </w:pPr>
    </w:p>
    <w:p w14:paraId="4284B0D7">
      <w:pPr>
        <w:rPr>
          <w:highlight w:val="none"/>
        </w:rPr>
      </w:pPr>
    </w:p>
    <w:p w14:paraId="11DD3042">
      <w:pPr>
        <w:rPr>
          <w:highlight w:val="none"/>
        </w:rPr>
      </w:pPr>
    </w:p>
    <w:p w14:paraId="7F52A263">
      <w:pPr>
        <w:rPr>
          <w:highlight w:val="none"/>
        </w:rPr>
      </w:pPr>
    </w:p>
    <w:p w14:paraId="70091694">
      <w:pPr>
        <w:rPr>
          <w:highlight w:val="none"/>
        </w:rPr>
      </w:pPr>
    </w:p>
    <w:p w14:paraId="396FE173">
      <w:pPr>
        <w:rPr>
          <w:highlight w:val="none"/>
        </w:rPr>
      </w:pPr>
    </w:p>
    <w:p w14:paraId="79E9133A">
      <w:pPr>
        <w:rPr>
          <w:highlight w:val="none"/>
        </w:rPr>
      </w:pPr>
    </w:p>
    <w:p w14:paraId="176C4BFD">
      <w:pPr>
        <w:rPr>
          <w:highlight w:val="none"/>
        </w:rPr>
      </w:pPr>
    </w:p>
    <w:p w14:paraId="57FB4DB2">
      <w:pPr>
        <w:rPr>
          <w:highlight w:val="none"/>
        </w:rPr>
      </w:pPr>
    </w:p>
    <w:p w14:paraId="68B49041">
      <w:pPr>
        <w:rPr>
          <w:highlight w:val="none"/>
        </w:rPr>
      </w:pPr>
    </w:p>
    <w:p w14:paraId="6E19C6C7">
      <w:pPr>
        <w:rPr>
          <w:highlight w:val="none"/>
        </w:rPr>
      </w:pPr>
    </w:p>
    <w:p w14:paraId="7AE8A55F">
      <w:pPr>
        <w:rPr>
          <w:highlight w:val="none"/>
        </w:rPr>
      </w:pPr>
    </w:p>
    <w:p w14:paraId="61381C22">
      <w:pPr>
        <w:rPr>
          <w:highlight w:val="none"/>
        </w:rPr>
      </w:pPr>
    </w:p>
    <w:p w14:paraId="3F2ADAD6">
      <w:pPr>
        <w:rPr>
          <w:highlight w:val="none"/>
        </w:rPr>
      </w:pPr>
    </w:p>
    <w:p w14:paraId="26E4F23C">
      <w:pPr>
        <w:rPr>
          <w:highlight w:val="none"/>
        </w:rPr>
      </w:pPr>
    </w:p>
    <w:p w14:paraId="11840C80">
      <w:pPr>
        <w:rPr>
          <w:highlight w:val="none"/>
        </w:rPr>
      </w:pPr>
    </w:p>
    <w:p w14:paraId="6E1908E5">
      <w:pPr>
        <w:rPr>
          <w:highlight w:val="none"/>
        </w:rPr>
      </w:pPr>
    </w:p>
    <w:p w14:paraId="043525B7">
      <w:pPr>
        <w:rPr>
          <w:highlight w:val="none"/>
        </w:rPr>
      </w:pPr>
    </w:p>
    <w:p w14:paraId="6562656C">
      <w:pPr>
        <w:rPr>
          <w:highlight w:val="none"/>
        </w:rPr>
      </w:pPr>
    </w:p>
    <w:p w14:paraId="2AF8B0C9">
      <w:pPr>
        <w:rPr>
          <w:highlight w:val="none"/>
        </w:rPr>
      </w:pPr>
    </w:p>
    <w:p w14:paraId="2CE5AB46">
      <w:pPr>
        <w:rPr>
          <w:highlight w:val="none"/>
        </w:rPr>
      </w:pPr>
    </w:p>
    <w:p w14:paraId="23935383">
      <w:pPr>
        <w:rPr>
          <w:highlight w:val="none"/>
        </w:rPr>
      </w:pPr>
    </w:p>
    <w:p w14:paraId="3EFEA35A">
      <w:pPr>
        <w:rPr>
          <w:highlight w:val="none"/>
        </w:rPr>
      </w:pPr>
    </w:p>
    <w:p w14:paraId="4B6FEE32">
      <w:pPr>
        <w:rPr>
          <w:highlight w:val="none"/>
        </w:rPr>
      </w:pPr>
    </w:p>
    <w:p w14:paraId="3BF5E7A3">
      <w:pPr>
        <w:rPr>
          <w:highlight w:val="none"/>
        </w:rPr>
      </w:pPr>
    </w:p>
    <w:p w14:paraId="74EAA8D7">
      <w:pPr>
        <w:rPr>
          <w:highlight w:val="none"/>
        </w:rPr>
      </w:pPr>
    </w:p>
    <w:p w14:paraId="5E0ED2B6">
      <w:pPr>
        <w:rPr>
          <w:highlight w:val="none"/>
        </w:rPr>
      </w:pPr>
    </w:p>
    <w:p w14:paraId="6B09D60F">
      <w:pPr>
        <w:rPr>
          <w:highlight w:val="none"/>
        </w:rPr>
      </w:pPr>
    </w:p>
    <w:p w14:paraId="6D48F128">
      <w:pPr>
        <w:shd w:val="clear" w:color="auto" w:fill="FFFFFF"/>
        <w:snapToGrid w:val="0"/>
        <w:spacing w:before="120" w:beforeLines="50" w:line="440" w:lineRule="exact"/>
        <w:jc w:val="center"/>
        <w:rPr>
          <w:rFonts w:hint="eastAsia" w:ascii="宋体" w:hAnsi="宋体"/>
          <w:b/>
          <w:bCs/>
          <w:color w:val="000000"/>
          <w:sz w:val="44"/>
          <w:szCs w:val="44"/>
          <w:highlight w:val="none"/>
          <w:lang w:val="en-US" w:eastAsia="zh-CN"/>
        </w:rPr>
      </w:pPr>
      <w:r>
        <w:rPr>
          <w:rFonts w:hint="eastAsia" w:ascii="宋体" w:hAnsi="宋体"/>
          <w:b/>
          <w:bCs/>
          <w:color w:val="000000"/>
          <w:sz w:val="44"/>
          <w:szCs w:val="44"/>
          <w:highlight w:val="none"/>
          <w:lang w:val="en-US" w:eastAsia="zh-CN"/>
        </w:rPr>
        <w:t>采购需求</w:t>
      </w:r>
    </w:p>
    <w:p w14:paraId="6CF3CC96">
      <w:pPr>
        <w:numPr>
          <w:ilvl w:val="0"/>
          <w:numId w:val="0"/>
        </w:numPr>
        <w:shd w:val="clear" w:color="auto" w:fill="FFFFFF"/>
        <w:snapToGrid w:val="0"/>
        <w:spacing w:before="120" w:beforeLines="50" w:line="440" w:lineRule="exact"/>
        <w:jc w:val="left"/>
        <w:rPr>
          <w:rFonts w:hint="default" w:ascii="宋体" w:hAnsi="宋体" w:eastAsia="宋体" w:cs="Times New Roman"/>
          <w:b/>
          <w:bCs/>
          <w:color w:val="000000"/>
          <w:sz w:val="28"/>
          <w:szCs w:val="28"/>
          <w:highlight w:val="none"/>
          <w:lang w:val="en-US" w:eastAsia="zh-CN"/>
        </w:rPr>
      </w:pPr>
      <w:r>
        <w:rPr>
          <w:rFonts w:hint="eastAsia" w:ascii="宋体" w:hAnsi="宋体" w:eastAsia="宋体" w:cs="Times New Roman"/>
          <w:b/>
          <w:bCs/>
          <w:color w:val="000000"/>
          <w:sz w:val="28"/>
          <w:szCs w:val="28"/>
          <w:highlight w:val="none"/>
          <w:lang w:val="en-US" w:eastAsia="zh-CN"/>
        </w:rPr>
        <w:t>一、采购标的的数量、名称：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4"/>
        <w:gridCol w:w="3036"/>
        <w:gridCol w:w="2131"/>
        <w:gridCol w:w="2131"/>
      </w:tblGrid>
      <w:tr w14:paraId="2E83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224" w:type="dxa"/>
            <w:noWrap w:val="0"/>
            <w:vAlign w:val="top"/>
          </w:tcPr>
          <w:p w14:paraId="3F65F367">
            <w:pPr>
              <w:snapToGrid w:val="0"/>
              <w:spacing w:before="120" w:beforeLines="50" w:line="440" w:lineRule="exact"/>
              <w:jc w:val="center"/>
              <w:rPr>
                <w:rFonts w:hint="default" w:ascii="宋体" w:hAnsi="宋体" w:eastAsia="宋体"/>
                <w:b/>
                <w:bCs/>
                <w:color w:val="000000"/>
                <w:sz w:val="28"/>
                <w:szCs w:val="28"/>
                <w:highlight w:val="none"/>
                <w:vertAlign w:val="baseline"/>
                <w:lang w:val="en-US" w:eastAsia="zh-CN"/>
              </w:rPr>
            </w:pPr>
            <w:r>
              <w:rPr>
                <w:rFonts w:hint="eastAsia" w:ascii="宋体" w:hAnsi="宋体" w:eastAsia="宋体"/>
                <w:b/>
                <w:bCs/>
                <w:color w:val="000000"/>
                <w:sz w:val="28"/>
                <w:szCs w:val="28"/>
                <w:highlight w:val="none"/>
                <w:vertAlign w:val="baseline"/>
                <w:lang w:val="en-US" w:eastAsia="zh-CN"/>
              </w:rPr>
              <w:t>序号</w:t>
            </w:r>
          </w:p>
        </w:tc>
        <w:tc>
          <w:tcPr>
            <w:tcW w:w="3036" w:type="dxa"/>
            <w:noWrap w:val="0"/>
            <w:vAlign w:val="top"/>
          </w:tcPr>
          <w:p w14:paraId="7D0895EF">
            <w:pPr>
              <w:snapToGrid w:val="0"/>
              <w:spacing w:before="120" w:beforeLines="50" w:line="440" w:lineRule="exact"/>
              <w:jc w:val="center"/>
              <w:rPr>
                <w:rFonts w:hint="default" w:ascii="宋体" w:hAnsi="宋体" w:eastAsia="宋体"/>
                <w:b/>
                <w:bCs/>
                <w:color w:val="000000"/>
                <w:sz w:val="28"/>
                <w:szCs w:val="28"/>
                <w:highlight w:val="none"/>
                <w:vertAlign w:val="baseline"/>
                <w:lang w:val="en-US" w:eastAsia="zh-CN"/>
              </w:rPr>
            </w:pPr>
            <w:r>
              <w:rPr>
                <w:rFonts w:hint="eastAsia" w:ascii="宋体" w:hAnsi="宋体" w:eastAsia="宋体"/>
                <w:b/>
                <w:bCs/>
                <w:color w:val="000000"/>
                <w:sz w:val="28"/>
                <w:szCs w:val="28"/>
                <w:highlight w:val="none"/>
                <w:vertAlign w:val="baseline"/>
                <w:lang w:val="en-US" w:eastAsia="zh-CN"/>
              </w:rPr>
              <w:t>设备名称</w:t>
            </w:r>
          </w:p>
        </w:tc>
        <w:tc>
          <w:tcPr>
            <w:tcW w:w="2131" w:type="dxa"/>
            <w:noWrap w:val="0"/>
            <w:vAlign w:val="top"/>
          </w:tcPr>
          <w:p w14:paraId="06836FDB">
            <w:pPr>
              <w:snapToGrid w:val="0"/>
              <w:spacing w:before="120" w:beforeLines="50" w:line="440" w:lineRule="exact"/>
              <w:jc w:val="center"/>
              <w:rPr>
                <w:rFonts w:hint="default" w:ascii="宋体" w:hAnsi="宋体" w:eastAsia="宋体"/>
                <w:b/>
                <w:bCs/>
                <w:color w:val="000000"/>
                <w:sz w:val="28"/>
                <w:szCs w:val="28"/>
                <w:highlight w:val="none"/>
                <w:vertAlign w:val="baseline"/>
                <w:lang w:val="en-US" w:eastAsia="zh-CN"/>
              </w:rPr>
            </w:pPr>
            <w:r>
              <w:rPr>
                <w:rFonts w:hint="eastAsia" w:ascii="宋体" w:hAnsi="宋体" w:eastAsia="宋体"/>
                <w:b/>
                <w:bCs/>
                <w:color w:val="000000"/>
                <w:sz w:val="28"/>
                <w:szCs w:val="28"/>
                <w:highlight w:val="none"/>
                <w:vertAlign w:val="baseline"/>
                <w:lang w:val="en-US" w:eastAsia="zh-CN"/>
              </w:rPr>
              <w:t>采购数量</w:t>
            </w:r>
          </w:p>
        </w:tc>
        <w:tc>
          <w:tcPr>
            <w:tcW w:w="2131" w:type="dxa"/>
            <w:noWrap w:val="0"/>
            <w:vAlign w:val="top"/>
          </w:tcPr>
          <w:p w14:paraId="6979788B">
            <w:pPr>
              <w:snapToGrid w:val="0"/>
              <w:spacing w:before="120" w:beforeLines="50" w:line="440" w:lineRule="exact"/>
              <w:jc w:val="center"/>
              <w:rPr>
                <w:rFonts w:hint="default" w:ascii="宋体" w:hAnsi="宋体" w:eastAsia="宋体"/>
                <w:b/>
                <w:bCs/>
                <w:color w:val="000000"/>
                <w:sz w:val="28"/>
                <w:szCs w:val="28"/>
                <w:highlight w:val="none"/>
                <w:vertAlign w:val="baseline"/>
                <w:lang w:val="en-US" w:eastAsia="zh-CN"/>
              </w:rPr>
            </w:pPr>
            <w:r>
              <w:rPr>
                <w:rFonts w:hint="eastAsia" w:ascii="宋体" w:hAnsi="宋体" w:eastAsia="宋体"/>
                <w:b/>
                <w:bCs/>
                <w:color w:val="000000"/>
                <w:sz w:val="28"/>
                <w:szCs w:val="28"/>
                <w:highlight w:val="none"/>
                <w:vertAlign w:val="baseline"/>
                <w:lang w:val="en-US" w:eastAsia="zh-CN"/>
              </w:rPr>
              <w:t>备注</w:t>
            </w:r>
          </w:p>
        </w:tc>
      </w:tr>
      <w:tr w14:paraId="2415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noWrap w:val="0"/>
            <w:vAlign w:val="top"/>
          </w:tcPr>
          <w:p w14:paraId="3E742D4C">
            <w:pPr>
              <w:snapToGrid w:val="0"/>
              <w:spacing w:before="120" w:beforeLines="50" w:line="440" w:lineRule="exact"/>
              <w:jc w:val="center"/>
              <w:rPr>
                <w:rFonts w:hint="default" w:ascii="宋体" w:hAnsi="宋体" w:eastAsia="宋体"/>
                <w:b/>
                <w:bCs/>
                <w:color w:val="000000"/>
                <w:sz w:val="28"/>
                <w:szCs w:val="28"/>
                <w:highlight w:val="none"/>
                <w:vertAlign w:val="baseline"/>
                <w:lang w:val="en-US" w:eastAsia="zh-CN"/>
              </w:rPr>
            </w:pPr>
            <w:r>
              <w:rPr>
                <w:rFonts w:hint="eastAsia" w:ascii="宋体" w:hAnsi="宋体" w:eastAsia="宋体"/>
                <w:b/>
                <w:bCs/>
                <w:color w:val="000000"/>
                <w:sz w:val="28"/>
                <w:szCs w:val="28"/>
                <w:highlight w:val="none"/>
                <w:vertAlign w:val="baseline"/>
                <w:lang w:val="en-US" w:eastAsia="zh-CN"/>
              </w:rPr>
              <w:t>1</w:t>
            </w:r>
          </w:p>
        </w:tc>
        <w:tc>
          <w:tcPr>
            <w:tcW w:w="3036" w:type="dxa"/>
            <w:noWrap w:val="0"/>
            <w:vAlign w:val="top"/>
          </w:tcPr>
          <w:p w14:paraId="36426D21">
            <w:pPr>
              <w:snapToGrid w:val="0"/>
              <w:spacing w:before="120" w:beforeLines="50" w:line="440" w:lineRule="exact"/>
              <w:jc w:val="center"/>
              <w:rPr>
                <w:rFonts w:hint="default" w:ascii="宋体" w:hAnsi="宋体" w:eastAsia="宋体"/>
                <w:b/>
                <w:bCs/>
                <w:color w:val="000000"/>
                <w:sz w:val="28"/>
                <w:szCs w:val="28"/>
                <w:highlight w:val="none"/>
                <w:vertAlign w:val="baseline"/>
                <w:lang w:val="en-US" w:eastAsia="zh-CN"/>
              </w:rPr>
            </w:pPr>
            <w:r>
              <w:rPr>
                <w:rFonts w:ascii="宋体" w:hAnsi="宋体" w:eastAsia="宋体" w:cs="宋体"/>
                <w:kern w:val="0"/>
                <w:sz w:val="28"/>
                <w:szCs w:val="28"/>
                <w:highlight w:val="none"/>
                <w:lang w:val="en-US" w:eastAsia="zh-CN" w:bidi="ar"/>
              </w:rPr>
              <w:t>医用升温毯</w:t>
            </w:r>
          </w:p>
        </w:tc>
        <w:tc>
          <w:tcPr>
            <w:tcW w:w="2131" w:type="dxa"/>
            <w:noWrap w:val="0"/>
            <w:vAlign w:val="top"/>
          </w:tcPr>
          <w:p w14:paraId="175744F7">
            <w:pPr>
              <w:snapToGrid w:val="0"/>
              <w:spacing w:before="120" w:beforeLines="50" w:line="440" w:lineRule="exact"/>
              <w:jc w:val="center"/>
              <w:rPr>
                <w:rFonts w:hint="default" w:ascii="宋体" w:hAnsi="宋体" w:eastAsia="宋体"/>
                <w:b/>
                <w:bCs/>
                <w:color w:val="000000"/>
                <w:sz w:val="28"/>
                <w:szCs w:val="28"/>
                <w:highlight w:val="none"/>
                <w:vertAlign w:val="baseline"/>
                <w:lang w:val="en-US" w:eastAsia="zh-CN"/>
              </w:rPr>
            </w:pPr>
            <w:r>
              <w:rPr>
                <w:rFonts w:hint="eastAsia" w:ascii="宋体" w:hAnsi="宋体" w:eastAsia="宋体"/>
                <w:b/>
                <w:bCs/>
                <w:color w:val="000000"/>
                <w:sz w:val="28"/>
                <w:szCs w:val="28"/>
                <w:highlight w:val="none"/>
                <w:vertAlign w:val="baseline"/>
                <w:lang w:val="en-US" w:eastAsia="zh-CN"/>
              </w:rPr>
              <w:t>1台</w:t>
            </w:r>
          </w:p>
        </w:tc>
        <w:tc>
          <w:tcPr>
            <w:tcW w:w="2131" w:type="dxa"/>
            <w:noWrap w:val="0"/>
            <w:vAlign w:val="top"/>
          </w:tcPr>
          <w:p w14:paraId="61CFBEF4">
            <w:pPr>
              <w:snapToGrid w:val="0"/>
              <w:spacing w:before="120" w:beforeLines="50" w:line="440" w:lineRule="exact"/>
              <w:jc w:val="center"/>
              <w:rPr>
                <w:rFonts w:hint="default" w:ascii="宋体" w:hAnsi="宋体" w:eastAsia="宋体"/>
                <w:b/>
                <w:bCs/>
                <w:color w:val="000000"/>
                <w:sz w:val="28"/>
                <w:szCs w:val="28"/>
                <w:highlight w:val="none"/>
                <w:vertAlign w:val="baseline"/>
                <w:lang w:val="en-US" w:eastAsia="zh-CN"/>
              </w:rPr>
            </w:pPr>
          </w:p>
        </w:tc>
      </w:tr>
      <w:tr w14:paraId="21929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24" w:type="dxa"/>
            <w:noWrap w:val="0"/>
            <w:vAlign w:val="top"/>
          </w:tcPr>
          <w:p w14:paraId="7B9C6951">
            <w:pPr>
              <w:snapToGrid w:val="0"/>
              <w:spacing w:before="120" w:beforeLines="50" w:line="440" w:lineRule="exact"/>
              <w:jc w:val="center"/>
              <w:rPr>
                <w:rFonts w:hint="default" w:ascii="宋体" w:hAnsi="宋体" w:eastAsia="宋体"/>
                <w:b/>
                <w:bCs/>
                <w:color w:val="000000"/>
                <w:sz w:val="28"/>
                <w:szCs w:val="28"/>
                <w:highlight w:val="none"/>
                <w:vertAlign w:val="baseline"/>
                <w:lang w:val="en-US" w:eastAsia="zh-CN"/>
              </w:rPr>
            </w:pPr>
            <w:r>
              <w:rPr>
                <w:rFonts w:hint="eastAsia" w:ascii="宋体" w:hAnsi="宋体" w:eastAsia="宋体"/>
                <w:b/>
                <w:bCs/>
                <w:color w:val="000000"/>
                <w:sz w:val="28"/>
                <w:szCs w:val="28"/>
                <w:highlight w:val="none"/>
                <w:vertAlign w:val="baseline"/>
                <w:lang w:val="en-US" w:eastAsia="zh-CN"/>
              </w:rPr>
              <w:t>2</w:t>
            </w:r>
          </w:p>
        </w:tc>
        <w:tc>
          <w:tcPr>
            <w:tcW w:w="3036" w:type="dxa"/>
            <w:noWrap w:val="0"/>
            <w:vAlign w:val="top"/>
          </w:tcPr>
          <w:p w14:paraId="333DE9A8">
            <w:pPr>
              <w:snapToGrid w:val="0"/>
              <w:spacing w:before="120" w:beforeLines="50" w:line="440" w:lineRule="exact"/>
              <w:jc w:val="center"/>
              <w:rPr>
                <w:rFonts w:hint="default" w:ascii="宋体" w:hAnsi="宋体" w:eastAsia="宋体"/>
                <w:b/>
                <w:bCs/>
                <w:color w:val="000000"/>
                <w:sz w:val="28"/>
                <w:szCs w:val="28"/>
                <w:highlight w:val="none"/>
                <w:vertAlign w:val="baseline"/>
                <w:lang w:val="en-US" w:eastAsia="zh-CN"/>
              </w:rPr>
            </w:pPr>
            <w:r>
              <w:rPr>
                <w:rFonts w:hint="eastAsia" w:asciiTheme="minorEastAsia" w:hAnsiTheme="minorEastAsia" w:eastAsiaTheme="minorEastAsia" w:cstheme="minorEastAsia"/>
                <w:color w:val="auto"/>
                <w:kern w:val="2"/>
                <w:sz w:val="28"/>
                <w:szCs w:val="28"/>
                <w:highlight w:val="none"/>
                <w:lang w:val="en-US" w:eastAsia="zh-CN" w:bidi="ar-SA"/>
              </w:rPr>
              <w:t>恒温柜</w:t>
            </w:r>
          </w:p>
        </w:tc>
        <w:tc>
          <w:tcPr>
            <w:tcW w:w="2131" w:type="dxa"/>
            <w:noWrap w:val="0"/>
            <w:vAlign w:val="top"/>
          </w:tcPr>
          <w:p w14:paraId="484E6696">
            <w:pPr>
              <w:snapToGrid w:val="0"/>
              <w:spacing w:before="120" w:beforeLines="50" w:line="440" w:lineRule="exact"/>
              <w:jc w:val="center"/>
              <w:rPr>
                <w:rFonts w:hint="default" w:ascii="宋体" w:hAnsi="宋体" w:eastAsia="宋体"/>
                <w:b/>
                <w:bCs/>
                <w:color w:val="000000"/>
                <w:sz w:val="28"/>
                <w:szCs w:val="28"/>
                <w:highlight w:val="none"/>
                <w:vertAlign w:val="baseline"/>
                <w:lang w:val="en-US" w:eastAsia="zh-CN"/>
              </w:rPr>
            </w:pPr>
            <w:r>
              <w:rPr>
                <w:rFonts w:hint="eastAsia" w:ascii="宋体" w:hAnsi="宋体" w:eastAsia="宋体"/>
                <w:b/>
                <w:bCs/>
                <w:color w:val="000000"/>
                <w:sz w:val="28"/>
                <w:szCs w:val="28"/>
                <w:highlight w:val="none"/>
                <w:vertAlign w:val="baseline"/>
                <w:lang w:val="en-US" w:eastAsia="zh-CN"/>
              </w:rPr>
              <w:t>1台</w:t>
            </w:r>
          </w:p>
        </w:tc>
        <w:tc>
          <w:tcPr>
            <w:tcW w:w="2131" w:type="dxa"/>
            <w:noWrap w:val="0"/>
            <w:vAlign w:val="top"/>
          </w:tcPr>
          <w:p w14:paraId="2AF4B6A1">
            <w:pPr>
              <w:snapToGrid w:val="0"/>
              <w:spacing w:before="120" w:beforeLines="50" w:line="440" w:lineRule="exact"/>
              <w:jc w:val="center"/>
              <w:rPr>
                <w:rFonts w:hint="default" w:ascii="宋体" w:hAnsi="宋体" w:eastAsia="宋体"/>
                <w:b/>
                <w:bCs/>
                <w:color w:val="000000"/>
                <w:sz w:val="28"/>
                <w:szCs w:val="28"/>
                <w:highlight w:val="none"/>
                <w:vertAlign w:val="baseline"/>
                <w:lang w:val="en-US" w:eastAsia="zh-CN"/>
              </w:rPr>
            </w:pPr>
          </w:p>
        </w:tc>
      </w:tr>
    </w:tbl>
    <w:p w14:paraId="14F33670">
      <w:pPr>
        <w:shd w:val="clear" w:color="auto" w:fill="FFFFFF"/>
        <w:snapToGrid w:val="0"/>
        <w:spacing w:before="120" w:beforeLines="50" w:line="440" w:lineRule="exact"/>
        <w:jc w:val="both"/>
        <w:rPr>
          <w:rFonts w:hint="eastAsia" w:ascii="宋体" w:hAnsi="宋体"/>
          <w:b/>
          <w:bCs/>
          <w:color w:val="000000"/>
          <w:sz w:val="32"/>
          <w:szCs w:val="32"/>
          <w:highlight w:val="none"/>
          <w:lang w:val="en-US" w:eastAsia="zh-CN"/>
        </w:rPr>
      </w:pPr>
    </w:p>
    <w:p w14:paraId="46690CA8">
      <w:pPr>
        <w:numPr>
          <w:ilvl w:val="0"/>
          <w:numId w:val="2"/>
        </w:numPr>
        <w:shd w:val="clear" w:color="auto" w:fill="FFFFFF"/>
        <w:snapToGrid w:val="0"/>
        <w:spacing w:before="120" w:beforeLines="50" w:line="440" w:lineRule="exact"/>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t>设备技术参数</w:t>
      </w:r>
    </w:p>
    <w:p w14:paraId="174C2AF6">
      <w:pPr>
        <w:shd w:val="clear" w:color="auto" w:fill="FFFFFF"/>
        <w:snapToGrid w:val="0"/>
        <w:spacing w:before="120" w:beforeLines="50" w:line="440" w:lineRule="exact"/>
        <w:jc w:val="left"/>
        <w:rPr>
          <w:rFonts w:hint="eastAsia" w:ascii="宋体" w:hAnsi="宋体"/>
          <w:b/>
          <w:bCs/>
          <w:color w:val="000000"/>
          <w:sz w:val="22"/>
          <w:szCs w:val="22"/>
          <w:highlight w:val="none"/>
        </w:rPr>
      </w:pPr>
      <w:r>
        <w:rPr>
          <w:rFonts w:hint="eastAsia" w:ascii="宋体" w:hAnsi="宋体"/>
          <w:b/>
          <w:bCs/>
          <w:color w:val="000000"/>
          <w:sz w:val="28"/>
          <w:szCs w:val="28"/>
          <w:highlight w:val="none"/>
          <w:lang w:val="en-US" w:eastAsia="zh-CN"/>
        </w:rPr>
        <w:t>1、</w:t>
      </w:r>
      <w:r>
        <w:rPr>
          <w:rFonts w:hint="eastAsia" w:ascii="宋体" w:hAnsi="宋体"/>
          <w:b/>
          <w:bCs/>
          <w:color w:val="000000"/>
          <w:sz w:val="28"/>
          <w:szCs w:val="28"/>
          <w:highlight w:val="none"/>
        </w:rPr>
        <w:t>医用升温毯技术参数</w:t>
      </w:r>
    </w:p>
    <w:p w14:paraId="7B41007E">
      <w:pPr>
        <w:shd w:val="clear" w:color="auto" w:fill="FFFFFF"/>
        <w:snapToGrid w:val="0"/>
        <w:spacing w:before="120" w:beforeLines="50" w:line="440" w:lineRule="exact"/>
        <w:jc w:val="left"/>
        <w:rPr>
          <w:rFonts w:hint="eastAsia" w:ascii="宋体" w:hAnsi="宋体"/>
          <w:b w:val="0"/>
          <w:bCs w:val="0"/>
          <w:color w:val="000000"/>
          <w:sz w:val="28"/>
          <w:szCs w:val="28"/>
          <w:highlight w:val="none"/>
        </w:rPr>
      </w:pPr>
      <w:r>
        <w:rPr>
          <w:rFonts w:hint="eastAsia" w:ascii="宋体" w:hAnsi="宋体"/>
          <w:b w:val="0"/>
          <w:bCs w:val="0"/>
          <w:color w:val="000000"/>
          <w:sz w:val="28"/>
          <w:szCs w:val="28"/>
          <w:highlight w:val="none"/>
        </w:rPr>
        <w:t>1</w:t>
      </w:r>
      <w:r>
        <w:rPr>
          <w:rFonts w:hint="eastAsia" w:ascii="宋体" w:hAnsi="宋体"/>
          <w:b w:val="0"/>
          <w:bCs w:val="0"/>
          <w:color w:val="000000"/>
          <w:sz w:val="28"/>
          <w:szCs w:val="28"/>
          <w:highlight w:val="none"/>
          <w:lang w:eastAsia="zh-CN"/>
        </w:rPr>
        <w:t>）、</w:t>
      </w:r>
      <w:r>
        <w:rPr>
          <w:rFonts w:hint="eastAsia" w:ascii="宋体" w:hAnsi="宋体"/>
          <w:b w:val="0"/>
          <w:bCs w:val="0"/>
          <w:color w:val="000000"/>
          <w:sz w:val="28"/>
          <w:szCs w:val="28"/>
          <w:highlight w:val="none"/>
        </w:rPr>
        <w:t>产品为充热空气加温方</w:t>
      </w:r>
      <w:r>
        <w:rPr>
          <w:rFonts w:hint="eastAsia" w:ascii="宋体" w:hAnsi="宋体"/>
          <w:b w:val="0"/>
          <w:bCs w:val="0"/>
          <w:color w:val="000000"/>
          <w:sz w:val="28"/>
          <w:szCs w:val="28"/>
          <w:highlight w:val="none"/>
          <w:lang w:eastAsia="zh-CN"/>
        </w:rPr>
        <w:t>式。</w:t>
      </w:r>
    </w:p>
    <w:p w14:paraId="4896AD65">
      <w:pPr>
        <w:shd w:val="clear" w:color="auto" w:fill="FFFFFF"/>
        <w:snapToGrid w:val="0"/>
        <w:spacing w:before="120" w:beforeLines="50" w:line="440" w:lineRule="exact"/>
        <w:jc w:val="left"/>
        <w:rPr>
          <w:rFonts w:hint="eastAsia" w:ascii="宋体" w:hAnsi="宋体"/>
          <w:b w:val="0"/>
          <w:bCs w:val="0"/>
          <w:color w:val="000000"/>
          <w:sz w:val="28"/>
          <w:szCs w:val="28"/>
          <w:highlight w:val="none"/>
        </w:rPr>
      </w:pPr>
      <w:r>
        <w:rPr>
          <w:rFonts w:hint="eastAsia" w:ascii="宋体" w:hAnsi="宋体"/>
          <w:b w:val="0"/>
          <w:bCs w:val="0"/>
          <w:color w:val="000000"/>
          <w:sz w:val="28"/>
          <w:szCs w:val="28"/>
          <w:highlight w:val="none"/>
        </w:rPr>
        <w:t>* 2</w:t>
      </w:r>
      <w:r>
        <w:rPr>
          <w:rFonts w:hint="eastAsia" w:ascii="宋体" w:hAnsi="宋体"/>
          <w:b w:val="0"/>
          <w:bCs w:val="0"/>
          <w:color w:val="000000"/>
          <w:sz w:val="28"/>
          <w:szCs w:val="28"/>
          <w:highlight w:val="none"/>
          <w:lang w:eastAsia="zh-CN"/>
        </w:rPr>
        <w:t>）、</w:t>
      </w:r>
      <w:r>
        <w:rPr>
          <w:rFonts w:hint="eastAsia" w:ascii="宋体" w:hAnsi="宋体"/>
          <w:b w:val="0"/>
          <w:bCs w:val="0"/>
          <w:color w:val="000000"/>
          <w:sz w:val="28"/>
          <w:szCs w:val="28"/>
          <w:highlight w:val="none"/>
        </w:rPr>
        <w:t>升温毯主机规格型号≥</w:t>
      </w:r>
      <w:r>
        <w:rPr>
          <w:rFonts w:hint="eastAsia" w:ascii="宋体" w:hAnsi="宋体"/>
          <w:b w:val="0"/>
          <w:bCs w:val="0"/>
          <w:color w:val="000000"/>
          <w:sz w:val="28"/>
          <w:szCs w:val="28"/>
          <w:highlight w:val="none"/>
          <w:lang w:eastAsia="zh-CN"/>
        </w:rPr>
        <w:t>9</w:t>
      </w:r>
      <w:r>
        <w:rPr>
          <w:rFonts w:hint="eastAsia" w:ascii="宋体" w:hAnsi="宋体"/>
          <w:b w:val="0"/>
          <w:bCs w:val="0"/>
          <w:color w:val="000000"/>
          <w:sz w:val="28"/>
          <w:szCs w:val="28"/>
          <w:highlight w:val="none"/>
          <w:lang w:val="en-US" w:eastAsia="zh-CN"/>
        </w:rPr>
        <w:t>种</w:t>
      </w:r>
      <w:r>
        <w:rPr>
          <w:rFonts w:hint="eastAsia" w:ascii="宋体" w:hAnsi="宋体"/>
          <w:b w:val="0"/>
          <w:bCs w:val="0"/>
          <w:color w:val="000000"/>
          <w:sz w:val="28"/>
          <w:szCs w:val="28"/>
          <w:highlight w:val="none"/>
        </w:rPr>
        <w:t>、</w:t>
      </w:r>
      <w:r>
        <w:rPr>
          <w:rFonts w:hint="eastAsia" w:ascii="宋体" w:hAnsi="宋体"/>
          <w:b w:val="0"/>
          <w:bCs w:val="0"/>
          <w:color w:val="000000"/>
          <w:sz w:val="28"/>
          <w:szCs w:val="28"/>
          <w:highlight w:val="none"/>
          <w:lang w:eastAsia="zh-CN"/>
        </w:rPr>
        <w:t>可选配单通道出风口，</w:t>
      </w:r>
      <w:r>
        <w:rPr>
          <w:rFonts w:hint="eastAsia" w:ascii="宋体" w:hAnsi="宋体"/>
          <w:b w:val="0"/>
          <w:bCs w:val="0"/>
          <w:color w:val="000000"/>
          <w:sz w:val="28"/>
          <w:szCs w:val="28"/>
          <w:highlight w:val="none"/>
        </w:rPr>
        <w:t>双道</w:t>
      </w:r>
      <w:r>
        <w:rPr>
          <w:rFonts w:hint="eastAsia" w:ascii="宋体" w:hAnsi="宋体"/>
          <w:b w:val="0"/>
          <w:bCs w:val="0"/>
          <w:color w:val="000000"/>
          <w:sz w:val="28"/>
          <w:szCs w:val="28"/>
          <w:highlight w:val="none"/>
          <w:lang w:eastAsia="zh-CN"/>
        </w:rPr>
        <w:t>出风口</w:t>
      </w:r>
      <w:r>
        <w:rPr>
          <w:rFonts w:hint="eastAsia" w:ascii="宋体" w:hAnsi="宋体"/>
          <w:b w:val="0"/>
          <w:bCs w:val="0"/>
          <w:color w:val="000000"/>
          <w:sz w:val="28"/>
          <w:szCs w:val="28"/>
          <w:highlight w:val="none"/>
        </w:rPr>
        <w:t>，满足</w:t>
      </w:r>
      <w:r>
        <w:rPr>
          <w:rFonts w:hint="eastAsia" w:ascii="宋体" w:hAnsi="宋体"/>
          <w:b w:val="0"/>
          <w:bCs w:val="0"/>
          <w:color w:val="000000"/>
          <w:sz w:val="28"/>
          <w:szCs w:val="28"/>
          <w:highlight w:val="none"/>
          <w:lang w:eastAsia="zh-CN"/>
        </w:rPr>
        <w:t>两邻床位同时使用。</w:t>
      </w:r>
    </w:p>
    <w:p w14:paraId="577BC8A7">
      <w:pPr>
        <w:shd w:val="clear" w:color="auto" w:fill="FFFFFF"/>
        <w:snapToGrid w:val="0"/>
        <w:spacing w:before="120" w:beforeLines="50" w:line="440" w:lineRule="exact"/>
        <w:jc w:val="left"/>
        <w:rPr>
          <w:rFonts w:hint="eastAsia" w:ascii="宋体" w:hAnsi="宋体"/>
          <w:b w:val="0"/>
          <w:bCs w:val="0"/>
          <w:color w:val="000000"/>
          <w:sz w:val="28"/>
          <w:szCs w:val="28"/>
          <w:highlight w:val="none"/>
        </w:rPr>
      </w:pPr>
      <w:r>
        <w:rPr>
          <w:rFonts w:hint="eastAsia" w:ascii="宋体" w:hAnsi="宋体"/>
          <w:b w:val="0"/>
          <w:bCs w:val="0"/>
          <w:color w:val="000000"/>
          <w:sz w:val="28"/>
          <w:szCs w:val="28"/>
          <w:highlight w:val="none"/>
        </w:rPr>
        <w:t>3</w:t>
      </w:r>
      <w:r>
        <w:rPr>
          <w:rFonts w:hint="eastAsia" w:ascii="宋体" w:hAnsi="宋体"/>
          <w:b w:val="0"/>
          <w:bCs w:val="0"/>
          <w:color w:val="000000"/>
          <w:sz w:val="28"/>
          <w:szCs w:val="28"/>
          <w:highlight w:val="none"/>
          <w:lang w:eastAsia="zh-CN"/>
        </w:rPr>
        <w:t>）、</w:t>
      </w:r>
      <w:r>
        <w:rPr>
          <w:rFonts w:hint="eastAsia" w:ascii="宋体" w:hAnsi="宋体"/>
          <w:b w:val="0"/>
          <w:bCs w:val="0"/>
          <w:color w:val="000000"/>
          <w:sz w:val="28"/>
          <w:szCs w:val="28"/>
          <w:highlight w:val="none"/>
        </w:rPr>
        <w:t>热空气通气管为可伸缩管</w:t>
      </w:r>
      <w:r>
        <w:rPr>
          <w:rFonts w:hint="eastAsia" w:ascii="宋体" w:hAnsi="宋体"/>
          <w:b w:val="0"/>
          <w:bCs w:val="0"/>
          <w:color w:val="000000"/>
          <w:sz w:val="28"/>
          <w:szCs w:val="28"/>
          <w:highlight w:val="none"/>
          <w:lang w:eastAsia="zh-CN"/>
        </w:rPr>
        <w:t>，</w:t>
      </w:r>
      <w:r>
        <w:rPr>
          <w:rFonts w:hint="eastAsia" w:ascii="宋体" w:hAnsi="宋体"/>
          <w:b w:val="0"/>
          <w:bCs w:val="0"/>
          <w:color w:val="000000"/>
          <w:sz w:val="28"/>
          <w:szCs w:val="28"/>
          <w:highlight w:val="none"/>
        </w:rPr>
        <w:t>长度0.5-1.</w:t>
      </w:r>
      <w:r>
        <w:rPr>
          <w:rFonts w:hint="eastAsia" w:ascii="宋体" w:hAnsi="宋体"/>
          <w:b w:val="0"/>
          <w:bCs w:val="0"/>
          <w:color w:val="000000"/>
          <w:sz w:val="28"/>
          <w:szCs w:val="28"/>
          <w:highlight w:val="none"/>
          <w:lang w:eastAsia="zh-CN"/>
        </w:rPr>
        <w:t>8米。</w:t>
      </w:r>
    </w:p>
    <w:p w14:paraId="18F0CF6A">
      <w:pPr>
        <w:shd w:val="clear" w:color="auto" w:fill="FFFFFF"/>
        <w:snapToGrid w:val="0"/>
        <w:spacing w:before="120" w:beforeLines="50" w:line="440" w:lineRule="exact"/>
        <w:jc w:val="left"/>
        <w:rPr>
          <w:rFonts w:hint="eastAsia" w:ascii="宋体" w:hAnsi="宋体"/>
          <w:b w:val="0"/>
          <w:bCs w:val="0"/>
          <w:color w:val="000000"/>
          <w:sz w:val="28"/>
          <w:szCs w:val="28"/>
          <w:highlight w:val="none"/>
        </w:rPr>
      </w:pPr>
      <w:r>
        <w:rPr>
          <w:rFonts w:hint="eastAsia" w:ascii="宋体" w:hAnsi="宋体"/>
          <w:b w:val="0"/>
          <w:bCs w:val="0"/>
          <w:color w:val="000000"/>
          <w:sz w:val="28"/>
          <w:szCs w:val="28"/>
          <w:highlight w:val="none"/>
        </w:rPr>
        <w:t>*</w:t>
      </w:r>
      <w:r>
        <w:rPr>
          <w:rFonts w:hint="eastAsia" w:ascii="宋体" w:hAnsi="宋体"/>
          <w:b w:val="0"/>
          <w:bCs w:val="0"/>
          <w:color w:val="000000"/>
          <w:sz w:val="28"/>
          <w:szCs w:val="28"/>
          <w:highlight w:val="none"/>
          <w:lang w:val="en-US" w:eastAsia="zh-CN"/>
        </w:rPr>
        <w:t xml:space="preserve"> </w:t>
      </w:r>
      <w:r>
        <w:rPr>
          <w:rFonts w:hint="eastAsia" w:ascii="宋体" w:hAnsi="宋体"/>
          <w:b w:val="0"/>
          <w:bCs w:val="0"/>
          <w:color w:val="000000"/>
          <w:sz w:val="28"/>
          <w:szCs w:val="28"/>
          <w:highlight w:val="none"/>
        </w:rPr>
        <w:t>4</w:t>
      </w:r>
      <w:r>
        <w:rPr>
          <w:rFonts w:hint="eastAsia" w:ascii="宋体" w:hAnsi="宋体"/>
          <w:b w:val="0"/>
          <w:bCs w:val="0"/>
          <w:color w:val="000000"/>
          <w:sz w:val="28"/>
          <w:szCs w:val="28"/>
          <w:highlight w:val="none"/>
          <w:lang w:eastAsia="zh-CN"/>
        </w:rPr>
        <w:t>）、升温毯主机</w:t>
      </w:r>
      <w:r>
        <w:rPr>
          <w:rFonts w:hint="eastAsia" w:ascii="宋体" w:hAnsi="宋体"/>
          <w:b w:val="0"/>
          <w:bCs w:val="0"/>
          <w:color w:val="000000"/>
          <w:sz w:val="28"/>
          <w:szCs w:val="28"/>
          <w:highlight w:val="none"/>
        </w:rPr>
        <w:t>可同时连接两张不同规格型号保温毯使用。</w:t>
      </w:r>
    </w:p>
    <w:p w14:paraId="3BF0C0C1">
      <w:pPr>
        <w:shd w:val="clear" w:color="auto" w:fill="FFFFFF"/>
        <w:snapToGrid w:val="0"/>
        <w:spacing w:before="120" w:beforeLines="50" w:line="440" w:lineRule="exact"/>
        <w:jc w:val="left"/>
        <w:rPr>
          <w:rFonts w:hint="eastAsia" w:ascii="宋体" w:hAnsi="宋体"/>
          <w:b w:val="0"/>
          <w:bCs w:val="0"/>
          <w:color w:val="000000"/>
          <w:sz w:val="28"/>
          <w:szCs w:val="28"/>
          <w:highlight w:val="none"/>
        </w:rPr>
      </w:pPr>
      <w:r>
        <w:rPr>
          <w:rFonts w:hint="eastAsia" w:ascii="宋体" w:hAnsi="宋体"/>
          <w:b w:val="0"/>
          <w:bCs w:val="0"/>
          <w:color w:val="000000"/>
          <w:sz w:val="28"/>
          <w:szCs w:val="28"/>
          <w:highlight w:val="none"/>
          <w:lang w:eastAsia="zh-CN"/>
        </w:rPr>
        <w:t>*</w:t>
      </w:r>
      <w:r>
        <w:rPr>
          <w:rFonts w:hint="eastAsia" w:ascii="宋体" w:hAnsi="宋体"/>
          <w:b w:val="0"/>
          <w:bCs w:val="0"/>
          <w:color w:val="000000"/>
          <w:sz w:val="28"/>
          <w:szCs w:val="28"/>
          <w:highlight w:val="none"/>
          <w:lang w:val="en-US" w:eastAsia="zh-CN"/>
        </w:rPr>
        <w:t xml:space="preserve"> 5</w:t>
      </w:r>
      <w:r>
        <w:rPr>
          <w:rFonts w:hint="eastAsia" w:ascii="宋体" w:hAnsi="宋体"/>
          <w:b w:val="0"/>
          <w:bCs w:val="0"/>
          <w:color w:val="000000"/>
          <w:sz w:val="28"/>
          <w:szCs w:val="28"/>
          <w:highlight w:val="none"/>
          <w:lang w:eastAsia="zh-CN"/>
        </w:rPr>
        <w:t>）</w:t>
      </w:r>
      <w:r>
        <w:rPr>
          <w:rFonts w:hint="eastAsia" w:ascii="宋体" w:hAnsi="宋体"/>
          <w:b w:val="0"/>
          <w:bCs w:val="0"/>
          <w:color w:val="000000"/>
          <w:sz w:val="28"/>
          <w:szCs w:val="28"/>
          <w:highlight w:val="none"/>
          <w:lang w:val="en-US" w:eastAsia="zh-CN"/>
        </w:rPr>
        <w:t>、可选配</w:t>
      </w:r>
      <w:r>
        <w:rPr>
          <w:rFonts w:hint="eastAsia" w:ascii="宋体" w:hAnsi="宋体"/>
          <w:b w:val="0"/>
          <w:bCs w:val="0"/>
          <w:color w:val="000000"/>
          <w:sz w:val="28"/>
          <w:szCs w:val="28"/>
          <w:highlight w:val="none"/>
        </w:rPr>
        <w:t>重复性使用保温毯，</w:t>
      </w:r>
      <w:r>
        <w:rPr>
          <w:rFonts w:hint="eastAsia" w:ascii="宋体" w:hAnsi="宋体"/>
          <w:b w:val="0"/>
          <w:bCs w:val="0"/>
          <w:color w:val="000000"/>
          <w:sz w:val="28"/>
          <w:szCs w:val="28"/>
          <w:highlight w:val="none"/>
          <w:lang w:eastAsia="zh-CN"/>
        </w:rPr>
        <w:t>可</w:t>
      </w:r>
      <w:r>
        <w:rPr>
          <w:rFonts w:hint="eastAsia" w:ascii="宋体" w:hAnsi="宋体"/>
          <w:b w:val="0"/>
          <w:bCs w:val="0"/>
          <w:color w:val="000000"/>
          <w:sz w:val="28"/>
          <w:szCs w:val="28"/>
          <w:highlight w:val="none"/>
        </w:rPr>
        <w:t>高温高压灭菌、重复使用</w:t>
      </w:r>
      <w:r>
        <w:rPr>
          <w:rFonts w:hint="eastAsia" w:ascii="宋体" w:hAnsi="宋体"/>
          <w:b w:val="0"/>
          <w:bCs w:val="0"/>
          <w:color w:val="000000"/>
          <w:sz w:val="28"/>
          <w:szCs w:val="28"/>
          <w:highlight w:val="none"/>
          <w:lang w:eastAsia="zh-CN"/>
        </w:rPr>
        <w:t>120</w:t>
      </w:r>
      <w:r>
        <w:rPr>
          <w:rFonts w:hint="eastAsia" w:ascii="宋体" w:hAnsi="宋体"/>
          <w:b w:val="0"/>
          <w:bCs w:val="0"/>
          <w:color w:val="000000"/>
          <w:sz w:val="28"/>
          <w:szCs w:val="28"/>
          <w:highlight w:val="none"/>
        </w:rPr>
        <w:t>次以上。</w:t>
      </w:r>
    </w:p>
    <w:p w14:paraId="183B8D8F">
      <w:pPr>
        <w:shd w:val="clear" w:color="auto" w:fill="FFFFFF"/>
        <w:snapToGrid w:val="0"/>
        <w:spacing w:before="120" w:beforeLines="50" w:line="440" w:lineRule="exact"/>
        <w:jc w:val="left"/>
        <w:rPr>
          <w:rFonts w:hint="eastAsia" w:ascii="宋体" w:hAnsi="宋体"/>
          <w:b w:val="0"/>
          <w:bCs w:val="0"/>
          <w:color w:val="000000"/>
          <w:sz w:val="28"/>
          <w:szCs w:val="28"/>
          <w:highlight w:val="none"/>
          <w:lang w:eastAsia="zh-CN"/>
        </w:rPr>
      </w:pPr>
      <w:r>
        <w:rPr>
          <w:rFonts w:hint="eastAsia" w:ascii="宋体" w:hAnsi="宋体"/>
          <w:b w:val="0"/>
          <w:bCs w:val="0"/>
          <w:color w:val="000000"/>
          <w:sz w:val="28"/>
          <w:szCs w:val="28"/>
          <w:highlight w:val="none"/>
          <w:lang w:eastAsia="zh-CN"/>
        </w:rPr>
        <w:t>6）、重复性保温毯型号齐全，分为半身盖毯，全身盖毯，全身垫毯等。</w:t>
      </w:r>
    </w:p>
    <w:p w14:paraId="0C1876F5">
      <w:pPr>
        <w:shd w:val="clear" w:color="auto" w:fill="FFFFFF"/>
        <w:snapToGrid w:val="0"/>
        <w:spacing w:before="120" w:beforeLines="50" w:line="440" w:lineRule="exact"/>
        <w:jc w:val="left"/>
        <w:rPr>
          <w:rFonts w:hint="eastAsia" w:ascii="宋体" w:hAnsi="宋体"/>
          <w:b w:val="0"/>
          <w:bCs w:val="0"/>
          <w:color w:val="000000"/>
          <w:sz w:val="28"/>
          <w:szCs w:val="28"/>
          <w:highlight w:val="none"/>
        </w:rPr>
      </w:pPr>
      <w:r>
        <w:rPr>
          <w:rFonts w:hint="eastAsia" w:ascii="宋体" w:hAnsi="宋体"/>
          <w:b w:val="0"/>
          <w:bCs w:val="0"/>
          <w:color w:val="000000"/>
          <w:sz w:val="28"/>
          <w:szCs w:val="28"/>
          <w:highlight w:val="none"/>
          <w:lang w:eastAsia="zh-CN"/>
        </w:rPr>
        <w:t>7）、</w:t>
      </w:r>
      <w:r>
        <w:rPr>
          <w:rFonts w:hint="eastAsia" w:ascii="宋体" w:hAnsi="宋体"/>
          <w:b w:val="0"/>
          <w:bCs w:val="0"/>
          <w:color w:val="000000"/>
          <w:sz w:val="28"/>
          <w:szCs w:val="28"/>
          <w:highlight w:val="none"/>
        </w:rPr>
        <w:t>液晶显示</w:t>
      </w:r>
      <w:r>
        <w:rPr>
          <w:rFonts w:hint="eastAsia" w:ascii="宋体" w:hAnsi="宋体"/>
          <w:b w:val="0"/>
          <w:bCs w:val="0"/>
          <w:color w:val="000000"/>
          <w:sz w:val="28"/>
          <w:szCs w:val="28"/>
          <w:highlight w:val="none"/>
          <w:lang w:val="en-US" w:eastAsia="zh-CN"/>
        </w:rPr>
        <w:t>屏</w:t>
      </w:r>
      <w:r>
        <w:rPr>
          <w:rFonts w:hint="eastAsia" w:ascii="宋体" w:hAnsi="宋体"/>
          <w:b w:val="0"/>
          <w:bCs w:val="0"/>
          <w:color w:val="000000"/>
          <w:sz w:val="28"/>
          <w:szCs w:val="28"/>
          <w:highlight w:val="none"/>
        </w:rPr>
        <w:t>能够显示实时温度、设定的温度、热风输出/自然风输出、风量等级等工作状态信息。</w:t>
      </w:r>
    </w:p>
    <w:p w14:paraId="28FE7265">
      <w:pPr>
        <w:shd w:val="clear" w:color="auto" w:fill="FFFFFF"/>
        <w:snapToGrid w:val="0"/>
        <w:spacing w:before="120" w:beforeLines="50" w:line="440" w:lineRule="exact"/>
        <w:jc w:val="left"/>
        <w:rPr>
          <w:rFonts w:hint="eastAsia" w:ascii="宋体" w:hAnsi="宋体"/>
          <w:b w:val="0"/>
          <w:bCs w:val="0"/>
          <w:color w:val="000000"/>
          <w:sz w:val="28"/>
          <w:szCs w:val="28"/>
          <w:highlight w:val="none"/>
        </w:rPr>
      </w:pPr>
      <w:r>
        <w:rPr>
          <w:rFonts w:hint="eastAsia" w:ascii="宋体" w:hAnsi="宋体"/>
          <w:b w:val="0"/>
          <w:bCs w:val="0"/>
          <w:color w:val="000000"/>
          <w:sz w:val="28"/>
          <w:szCs w:val="28"/>
          <w:highlight w:val="none"/>
          <w:lang w:eastAsia="zh-CN"/>
        </w:rPr>
        <w:t>8）、</w:t>
      </w:r>
      <w:r>
        <w:rPr>
          <w:rFonts w:hint="eastAsia" w:ascii="宋体" w:hAnsi="宋体"/>
          <w:b w:val="0"/>
          <w:bCs w:val="0"/>
          <w:color w:val="000000"/>
          <w:sz w:val="28"/>
          <w:szCs w:val="28"/>
          <w:highlight w:val="none"/>
        </w:rPr>
        <w:t>主机面板具有设置按键，包含自然风键、温度快捷键、温度调节及风量调节键。</w:t>
      </w:r>
    </w:p>
    <w:p w14:paraId="1089B81E">
      <w:pPr>
        <w:shd w:val="clear" w:color="auto" w:fill="FFFFFF"/>
        <w:snapToGrid w:val="0"/>
        <w:spacing w:before="120" w:beforeLines="50" w:line="440" w:lineRule="exact"/>
        <w:jc w:val="left"/>
        <w:rPr>
          <w:rFonts w:hint="eastAsia" w:ascii="宋体" w:hAnsi="宋体"/>
          <w:b w:val="0"/>
          <w:bCs w:val="0"/>
          <w:color w:val="000000"/>
          <w:sz w:val="28"/>
          <w:szCs w:val="28"/>
          <w:highlight w:val="none"/>
        </w:rPr>
      </w:pPr>
      <w:r>
        <w:rPr>
          <w:rFonts w:hint="eastAsia" w:ascii="宋体" w:hAnsi="宋体"/>
          <w:b w:val="0"/>
          <w:bCs w:val="0"/>
          <w:color w:val="000000"/>
          <w:sz w:val="28"/>
          <w:szCs w:val="28"/>
          <w:highlight w:val="none"/>
          <w:lang w:eastAsia="zh-CN"/>
        </w:rPr>
        <w:t>9）、</w:t>
      </w:r>
      <w:r>
        <w:rPr>
          <w:rFonts w:hint="eastAsia" w:ascii="宋体" w:hAnsi="宋体"/>
          <w:b w:val="0"/>
          <w:bCs w:val="0"/>
          <w:color w:val="000000"/>
          <w:sz w:val="28"/>
          <w:szCs w:val="28"/>
          <w:highlight w:val="none"/>
        </w:rPr>
        <w:t>温度感应器</w:t>
      </w:r>
      <w:r>
        <w:rPr>
          <w:rFonts w:hint="eastAsia" w:ascii="宋体" w:hAnsi="宋体"/>
          <w:b w:val="0"/>
          <w:bCs w:val="0"/>
          <w:color w:val="000000"/>
          <w:sz w:val="28"/>
          <w:szCs w:val="28"/>
          <w:highlight w:val="none"/>
          <w:lang w:val="en-US" w:eastAsia="zh-CN"/>
        </w:rPr>
        <w:t>不少于</w:t>
      </w:r>
      <w:r>
        <w:rPr>
          <w:rFonts w:hint="eastAsia" w:ascii="宋体" w:hAnsi="宋体"/>
          <w:b w:val="0"/>
          <w:bCs w:val="0"/>
          <w:color w:val="000000"/>
          <w:sz w:val="28"/>
          <w:szCs w:val="28"/>
          <w:highlight w:val="none"/>
        </w:rPr>
        <w:t>三个，可进行连续监测系统温度，精准保证出风口处的气流温度，分别在主机通风管口、主板、热风风机处</w:t>
      </w:r>
      <w:r>
        <w:rPr>
          <w:rFonts w:hint="eastAsia" w:ascii="宋体" w:hAnsi="宋体"/>
          <w:b w:val="0"/>
          <w:bCs w:val="0"/>
          <w:color w:val="000000"/>
          <w:sz w:val="28"/>
          <w:szCs w:val="28"/>
          <w:highlight w:val="none"/>
          <w:lang w:eastAsia="zh-CN"/>
        </w:rPr>
        <w:t>，</w:t>
      </w:r>
      <w:r>
        <w:rPr>
          <w:rFonts w:hint="eastAsia" w:ascii="宋体" w:hAnsi="宋体"/>
          <w:b w:val="0"/>
          <w:bCs w:val="0"/>
          <w:color w:val="000000"/>
          <w:sz w:val="28"/>
          <w:szCs w:val="28"/>
          <w:highlight w:val="none"/>
        </w:rPr>
        <w:t>并在显示屏幕上显示设置温度及实时温度数值，便于观测。</w:t>
      </w:r>
    </w:p>
    <w:p w14:paraId="4BE8983C">
      <w:pPr>
        <w:shd w:val="clear" w:color="auto" w:fill="FFFFFF"/>
        <w:snapToGrid w:val="0"/>
        <w:spacing w:before="120" w:beforeLines="50" w:line="440" w:lineRule="exact"/>
        <w:jc w:val="left"/>
        <w:rPr>
          <w:rFonts w:hint="eastAsia" w:ascii="宋体" w:hAnsi="宋体"/>
          <w:b w:val="0"/>
          <w:bCs w:val="0"/>
          <w:color w:val="000000"/>
          <w:sz w:val="28"/>
          <w:szCs w:val="28"/>
          <w:highlight w:val="none"/>
        </w:rPr>
      </w:pPr>
      <w:r>
        <w:rPr>
          <w:rFonts w:hint="eastAsia" w:ascii="宋体" w:hAnsi="宋体"/>
          <w:b w:val="0"/>
          <w:bCs w:val="0"/>
          <w:color w:val="000000"/>
          <w:sz w:val="28"/>
          <w:szCs w:val="28"/>
          <w:highlight w:val="none"/>
          <w:lang w:eastAsia="zh-CN"/>
        </w:rPr>
        <w:t>*</w:t>
      </w:r>
      <w:r>
        <w:rPr>
          <w:rFonts w:hint="eastAsia" w:ascii="宋体" w:hAnsi="宋体"/>
          <w:b w:val="0"/>
          <w:bCs w:val="0"/>
          <w:color w:val="000000"/>
          <w:sz w:val="28"/>
          <w:szCs w:val="28"/>
          <w:highlight w:val="none"/>
          <w:lang w:val="en-US" w:eastAsia="zh-CN"/>
        </w:rPr>
        <w:t xml:space="preserve"> </w:t>
      </w:r>
      <w:r>
        <w:rPr>
          <w:rFonts w:hint="eastAsia" w:ascii="宋体" w:hAnsi="宋体"/>
          <w:b w:val="0"/>
          <w:bCs w:val="0"/>
          <w:color w:val="000000"/>
          <w:sz w:val="28"/>
          <w:szCs w:val="28"/>
          <w:highlight w:val="none"/>
        </w:rPr>
        <w:t>1</w:t>
      </w:r>
      <w:r>
        <w:rPr>
          <w:rFonts w:hint="eastAsia" w:ascii="宋体" w:hAnsi="宋体"/>
          <w:b w:val="0"/>
          <w:bCs w:val="0"/>
          <w:color w:val="000000"/>
          <w:sz w:val="28"/>
          <w:szCs w:val="28"/>
          <w:highlight w:val="none"/>
          <w:lang w:eastAsia="zh-CN"/>
        </w:rPr>
        <w:t>0）、</w:t>
      </w:r>
      <w:r>
        <w:rPr>
          <w:rFonts w:hint="eastAsia" w:ascii="宋体" w:hAnsi="宋体"/>
          <w:b w:val="0"/>
          <w:bCs w:val="0"/>
          <w:color w:val="000000"/>
          <w:sz w:val="28"/>
          <w:szCs w:val="28"/>
          <w:highlight w:val="none"/>
        </w:rPr>
        <w:t>主机温度调节范围3</w:t>
      </w:r>
      <w:r>
        <w:rPr>
          <w:rFonts w:hint="eastAsia" w:ascii="宋体" w:hAnsi="宋体"/>
          <w:b w:val="0"/>
          <w:bCs w:val="0"/>
          <w:color w:val="000000"/>
          <w:sz w:val="28"/>
          <w:szCs w:val="28"/>
          <w:highlight w:val="none"/>
          <w:lang w:eastAsia="zh-CN"/>
        </w:rPr>
        <w:t>0°C-43°C任意调节，步进</w:t>
      </w:r>
      <w:r>
        <w:rPr>
          <w:rFonts w:hint="eastAsia" w:ascii="宋体" w:hAnsi="宋体"/>
          <w:b w:val="0"/>
          <w:bCs w:val="0"/>
          <w:color w:val="000000"/>
          <w:sz w:val="28"/>
          <w:szCs w:val="28"/>
          <w:highlight w:val="none"/>
          <w:lang w:val="en-US" w:eastAsia="zh-CN"/>
        </w:rPr>
        <w:t>不少于</w:t>
      </w:r>
      <w:r>
        <w:rPr>
          <w:rFonts w:hint="eastAsia" w:ascii="宋体" w:hAnsi="宋体"/>
          <w:b w:val="0"/>
          <w:bCs w:val="0"/>
          <w:color w:val="000000"/>
          <w:sz w:val="28"/>
          <w:szCs w:val="28"/>
          <w:highlight w:val="none"/>
          <w:lang w:eastAsia="zh-CN"/>
        </w:rPr>
        <w:t>0.1°C，0.5°C，1.0°C三档可选择。</w:t>
      </w:r>
    </w:p>
    <w:p w14:paraId="7FCE8A9E">
      <w:pPr>
        <w:shd w:val="clear" w:color="auto" w:fill="FFFFFF"/>
        <w:snapToGrid w:val="0"/>
        <w:spacing w:before="120" w:beforeLines="50" w:line="440" w:lineRule="exact"/>
        <w:jc w:val="left"/>
        <w:rPr>
          <w:rFonts w:hint="eastAsia" w:ascii="宋体" w:hAnsi="宋体"/>
          <w:b w:val="0"/>
          <w:bCs w:val="0"/>
          <w:color w:val="000000"/>
          <w:sz w:val="28"/>
          <w:szCs w:val="28"/>
          <w:highlight w:val="none"/>
        </w:rPr>
      </w:pPr>
      <w:r>
        <w:rPr>
          <w:rFonts w:hint="eastAsia" w:ascii="宋体" w:hAnsi="宋体"/>
          <w:b w:val="0"/>
          <w:bCs w:val="0"/>
          <w:color w:val="000000"/>
          <w:sz w:val="28"/>
          <w:szCs w:val="28"/>
          <w:highlight w:val="none"/>
        </w:rPr>
        <w:t>1</w:t>
      </w:r>
      <w:r>
        <w:rPr>
          <w:rFonts w:hint="eastAsia" w:ascii="宋体" w:hAnsi="宋体"/>
          <w:b w:val="0"/>
          <w:bCs w:val="0"/>
          <w:color w:val="000000"/>
          <w:sz w:val="28"/>
          <w:szCs w:val="28"/>
          <w:highlight w:val="none"/>
          <w:lang w:eastAsia="zh-CN"/>
        </w:rPr>
        <w:t>1）、</w:t>
      </w:r>
      <w:r>
        <w:rPr>
          <w:rFonts w:hint="eastAsia" w:ascii="宋体" w:hAnsi="宋体"/>
          <w:b w:val="0"/>
          <w:bCs w:val="0"/>
          <w:color w:val="000000"/>
          <w:sz w:val="28"/>
          <w:szCs w:val="28"/>
          <w:highlight w:val="none"/>
        </w:rPr>
        <w:t>过滤器：采用两层空气过滤系统，高效空气过滤器≤0.2微米。</w:t>
      </w:r>
    </w:p>
    <w:p w14:paraId="592D39FB">
      <w:pPr>
        <w:shd w:val="clear" w:color="auto" w:fill="FFFFFF"/>
        <w:snapToGrid w:val="0"/>
        <w:spacing w:before="120" w:beforeLines="50" w:line="440" w:lineRule="exact"/>
        <w:jc w:val="left"/>
        <w:rPr>
          <w:rFonts w:hint="eastAsia" w:ascii="宋体" w:hAnsi="宋体"/>
          <w:b w:val="0"/>
          <w:bCs w:val="0"/>
          <w:color w:val="000000"/>
          <w:sz w:val="28"/>
          <w:szCs w:val="28"/>
          <w:highlight w:val="none"/>
        </w:rPr>
      </w:pPr>
      <w:r>
        <w:rPr>
          <w:rFonts w:hint="eastAsia" w:ascii="宋体" w:hAnsi="宋体"/>
          <w:b w:val="0"/>
          <w:bCs w:val="0"/>
          <w:color w:val="000000"/>
          <w:sz w:val="28"/>
          <w:szCs w:val="28"/>
          <w:highlight w:val="none"/>
        </w:rPr>
        <w:t>1</w:t>
      </w:r>
      <w:r>
        <w:rPr>
          <w:rFonts w:hint="eastAsia" w:ascii="宋体" w:hAnsi="宋体"/>
          <w:b w:val="0"/>
          <w:bCs w:val="0"/>
          <w:color w:val="000000"/>
          <w:sz w:val="28"/>
          <w:szCs w:val="28"/>
          <w:highlight w:val="none"/>
          <w:lang w:eastAsia="zh-CN"/>
        </w:rPr>
        <w:t>2）、</w:t>
      </w:r>
      <w:r>
        <w:rPr>
          <w:rFonts w:hint="eastAsia" w:ascii="宋体" w:hAnsi="宋体"/>
          <w:b w:val="0"/>
          <w:bCs w:val="0"/>
          <w:color w:val="000000"/>
          <w:sz w:val="28"/>
          <w:szCs w:val="28"/>
          <w:highlight w:val="none"/>
        </w:rPr>
        <w:t>超温报警：出气口气体温度持续1分钟≥4</w:t>
      </w:r>
      <w:r>
        <w:rPr>
          <w:rFonts w:hint="eastAsia" w:ascii="宋体" w:hAnsi="宋体"/>
          <w:b w:val="0"/>
          <w:bCs w:val="0"/>
          <w:color w:val="000000"/>
          <w:sz w:val="28"/>
          <w:szCs w:val="28"/>
          <w:highlight w:val="none"/>
          <w:lang w:eastAsia="zh-CN"/>
        </w:rPr>
        <w:t>7.5</w:t>
      </w:r>
      <w:r>
        <w:rPr>
          <w:rFonts w:hint="eastAsia" w:ascii="宋体" w:hAnsi="宋体"/>
          <w:b w:val="0"/>
          <w:bCs w:val="0"/>
          <w:color w:val="000000"/>
          <w:sz w:val="28"/>
          <w:szCs w:val="28"/>
          <w:highlight w:val="none"/>
        </w:rPr>
        <w:t>℃，主机报警、自动停止工作。低温报警：当温度超出设定温度的±3℃时报警停止加热，同时发出报警声</w:t>
      </w:r>
    </w:p>
    <w:p w14:paraId="1300FF20">
      <w:pPr>
        <w:shd w:val="clear" w:color="auto" w:fill="FFFFFF"/>
        <w:snapToGrid w:val="0"/>
        <w:spacing w:before="120" w:beforeLines="50" w:line="440" w:lineRule="exact"/>
        <w:jc w:val="left"/>
        <w:rPr>
          <w:rFonts w:hint="eastAsia" w:ascii="宋体" w:hAnsi="宋体"/>
          <w:b w:val="0"/>
          <w:bCs w:val="0"/>
          <w:color w:val="000000"/>
          <w:sz w:val="28"/>
          <w:szCs w:val="28"/>
          <w:highlight w:val="none"/>
          <w:lang w:val="en-US" w:eastAsia="zh-CN"/>
        </w:rPr>
      </w:pPr>
      <w:r>
        <w:rPr>
          <w:rFonts w:hint="eastAsia" w:ascii="宋体" w:hAnsi="宋体"/>
          <w:b w:val="0"/>
          <w:bCs w:val="0"/>
          <w:color w:val="000000"/>
          <w:sz w:val="28"/>
          <w:szCs w:val="28"/>
          <w:highlight w:val="none"/>
        </w:rPr>
        <w:t>*</w:t>
      </w:r>
      <w:r>
        <w:rPr>
          <w:rFonts w:hint="eastAsia" w:ascii="宋体" w:hAnsi="宋体"/>
          <w:b w:val="0"/>
          <w:bCs w:val="0"/>
          <w:color w:val="000000"/>
          <w:sz w:val="28"/>
          <w:szCs w:val="28"/>
          <w:highlight w:val="none"/>
          <w:lang w:eastAsia="zh-CN"/>
        </w:rPr>
        <w:t>13）、</w:t>
      </w:r>
      <w:r>
        <w:rPr>
          <w:rFonts w:hint="eastAsia" w:ascii="宋体" w:hAnsi="宋体"/>
          <w:b w:val="0"/>
          <w:bCs w:val="0"/>
          <w:color w:val="000000"/>
          <w:sz w:val="28"/>
          <w:szCs w:val="28"/>
          <w:highlight w:val="none"/>
        </w:rPr>
        <w:t>通风管口</w:t>
      </w:r>
      <w:r>
        <w:rPr>
          <w:rFonts w:hint="eastAsia" w:ascii="宋体" w:hAnsi="宋体"/>
          <w:b w:val="0"/>
          <w:bCs w:val="0"/>
          <w:color w:val="000000"/>
          <w:sz w:val="28"/>
          <w:szCs w:val="28"/>
          <w:highlight w:val="none"/>
          <w:lang w:eastAsia="zh-CN"/>
        </w:rPr>
        <w:t>出风口</w:t>
      </w:r>
      <w:r>
        <w:rPr>
          <w:rFonts w:hint="eastAsia" w:ascii="宋体" w:hAnsi="宋体"/>
          <w:b w:val="0"/>
          <w:bCs w:val="0"/>
          <w:color w:val="000000"/>
          <w:sz w:val="28"/>
          <w:szCs w:val="28"/>
          <w:highlight w:val="none"/>
        </w:rPr>
        <w:t>与加温毯连接处采用按扣式连接，防止使用过程中脱落</w:t>
      </w:r>
      <w:r>
        <w:rPr>
          <w:rFonts w:hint="eastAsia" w:ascii="宋体" w:hAnsi="宋体"/>
          <w:b w:val="0"/>
          <w:bCs w:val="0"/>
          <w:color w:val="000000"/>
          <w:sz w:val="28"/>
          <w:szCs w:val="28"/>
          <w:highlight w:val="none"/>
          <w:lang w:eastAsia="zh-CN"/>
        </w:rPr>
        <w:t>。</w:t>
      </w:r>
    </w:p>
    <w:p w14:paraId="1EF4D871">
      <w:pPr>
        <w:shd w:val="clear" w:color="auto" w:fill="FFFFFF"/>
        <w:snapToGrid w:val="0"/>
        <w:spacing w:before="120" w:beforeLines="50" w:line="440" w:lineRule="exact"/>
        <w:jc w:val="both"/>
        <w:rPr>
          <w:rFonts w:hint="eastAsia" w:ascii="宋体" w:hAnsi="宋体" w:eastAsia="宋体" w:cs="Times New Roman"/>
          <w:b/>
          <w:bCs/>
          <w:color w:val="000000"/>
          <w:sz w:val="32"/>
          <w:szCs w:val="32"/>
          <w:highlight w:val="none"/>
          <w:lang w:val="en-US" w:eastAsia="zh-CN"/>
        </w:rPr>
      </w:pPr>
      <w:r>
        <w:rPr>
          <w:rFonts w:hint="eastAsia" w:ascii="宋体" w:hAnsi="宋体"/>
          <w:b/>
          <w:bCs/>
          <w:color w:val="000000"/>
          <w:sz w:val="32"/>
          <w:szCs w:val="32"/>
          <w:highlight w:val="none"/>
          <w:lang w:val="en-US" w:eastAsia="zh-CN"/>
        </w:rPr>
        <w:t>2、</w:t>
      </w:r>
      <w:r>
        <w:rPr>
          <w:rFonts w:hint="eastAsia" w:ascii="宋体" w:hAnsi="宋体" w:eastAsia="宋体" w:cs="Times New Roman"/>
          <w:b/>
          <w:bCs/>
          <w:color w:val="000000"/>
          <w:sz w:val="32"/>
          <w:szCs w:val="32"/>
          <w:highlight w:val="none"/>
          <w:lang w:val="en-US" w:eastAsia="zh-CN"/>
        </w:rPr>
        <w:t>恒温柜产品技术参数</w:t>
      </w:r>
    </w:p>
    <w:p w14:paraId="7EE9F836">
      <w:pPr>
        <w:shd w:val="clear" w:color="auto" w:fill="FFFFFF"/>
        <w:snapToGrid w:val="0"/>
        <w:spacing w:before="120" w:beforeLines="50" w:line="440" w:lineRule="exact"/>
        <w:jc w:val="left"/>
        <w:rPr>
          <w:rFonts w:hint="eastAsia" w:ascii="宋体" w:hAnsi="宋体"/>
          <w:b w:val="0"/>
          <w:bCs w:val="0"/>
          <w:color w:val="000000"/>
          <w:sz w:val="28"/>
          <w:szCs w:val="28"/>
          <w:highlight w:val="none"/>
          <w:lang w:val="en-US" w:eastAsia="zh-CN"/>
        </w:rPr>
      </w:pPr>
      <w:r>
        <w:rPr>
          <w:rFonts w:hint="eastAsia" w:ascii="宋体" w:hAnsi="宋体"/>
          <w:b w:val="0"/>
          <w:bCs w:val="0"/>
          <w:color w:val="000000"/>
          <w:sz w:val="28"/>
          <w:szCs w:val="28"/>
          <w:highlight w:val="none"/>
          <w:lang w:val="en-US" w:eastAsia="zh-CN"/>
        </w:rPr>
        <w:t>一、产品适用于储存有温度要求的生物制品、生物药剂。用于手术室药品恒温加温。</w:t>
      </w:r>
    </w:p>
    <w:p w14:paraId="6EB5212F">
      <w:pPr>
        <w:shd w:val="clear" w:color="auto" w:fill="FFFFFF"/>
        <w:snapToGrid w:val="0"/>
        <w:spacing w:before="120" w:beforeLines="50" w:line="440" w:lineRule="exact"/>
        <w:jc w:val="left"/>
        <w:rPr>
          <w:rFonts w:hint="eastAsia" w:ascii="宋体" w:hAnsi="宋体"/>
          <w:b w:val="0"/>
          <w:bCs w:val="0"/>
          <w:color w:val="000000"/>
          <w:sz w:val="28"/>
          <w:szCs w:val="28"/>
          <w:highlight w:val="none"/>
          <w:lang w:eastAsia="zh-CN"/>
        </w:rPr>
      </w:pPr>
      <w:r>
        <w:rPr>
          <w:rFonts w:hint="eastAsia" w:ascii="宋体" w:hAnsi="宋体"/>
          <w:b w:val="0"/>
          <w:bCs w:val="0"/>
          <w:color w:val="000000"/>
          <w:sz w:val="28"/>
          <w:szCs w:val="28"/>
          <w:highlight w:val="none"/>
          <w:lang w:val="en-US" w:eastAsia="zh-CN"/>
        </w:rPr>
        <w:t>1、</w:t>
      </w:r>
      <w:r>
        <w:rPr>
          <w:rFonts w:hint="eastAsia" w:ascii="宋体" w:hAnsi="宋体"/>
          <w:b w:val="0"/>
          <w:bCs w:val="0"/>
          <w:color w:val="000000"/>
          <w:sz w:val="28"/>
          <w:szCs w:val="28"/>
          <w:highlight w:val="none"/>
          <w:lang w:eastAsia="zh-CN"/>
        </w:rPr>
        <w:t>箱体内部采用超微孔发泡技术，具有重量轻、保温性能好等特点。</w:t>
      </w:r>
    </w:p>
    <w:p w14:paraId="67211B44">
      <w:pPr>
        <w:shd w:val="clear" w:color="auto" w:fill="FFFFFF"/>
        <w:snapToGrid w:val="0"/>
        <w:spacing w:before="120" w:beforeLines="50" w:line="440" w:lineRule="exact"/>
        <w:jc w:val="left"/>
        <w:rPr>
          <w:rFonts w:hint="eastAsia" w:ascii="宋体" w:hAnsi="宋体"/>
          <w:b w:val="0"/>
          <w:bCs w:val="0"/>
          <w:color w:val="000000"/>
          <w:sz w:val="28"/>
          <w:szCs w:val="28"/>
          <w:highlight w:val="none"/>
          <w:lang w:eastAsia="zh-CN"/>
        </w:rPr>
      </w:pPr>
      <w:r>
        <w:rPr>
          <w:rFonts w:hint="eastAsia" w:ascii="宋体" w:hAnsi="宋体"/>
          <w:b w:val="0"/>
          <w:bCs w:val="0"/>
          <w:color w:val="000000"/>
          <w:sz w:val="28"/>
          <w:szCs w:val="28"/>
          <w:highlight w:val="none"/>
          <w:lang w:val="en-US" w:eastAsia="zh-CN"/>
        </w:rPr>
        <w:t>2</w:t>
      </w:r>
      <w:r>
        <w:rPr>
          <w:rFonts w:hint="eastAsia" w:ascii="宋体" w:hAnsi="宋体"/>
          <w:b w:val="0"/>
          <w:bCs w:val="0"/>
          <w:color w:val="000000"/>
          <w:sz w:val="28"/>
          <w:szCs w:val="28"/>
          <w:highlight w:val="none"/>
          <w:lang w:eastAsia="zh-CN"/>
        </w:rPr>
        <w:t>、适合高温高湿地区，箱体门体具有防凝露技术，85%湿度无凝露。</w:t>
      </w:r>
    </w:p>
    <w:p w14:paraId="1E48A88D">
      <w:pPr>
        <w:shd w:val="clear" w:color="auto" w:fill="FFFFFF"/>
        <w:snapToGrid w:val="0"/>
        <w:spacing w:before="120" w:beforeLines="50" w:line="440" w:lineRule="exact"/>
        <w:jc w:val="left"/>
        <w:rPr>
          <w:rFonts w:hint="eastAsia" w:ascii="宋体" w:hAnsi="宋体"/>
          <w:b w:val="0"/>
          <w:bCs w:val="0"/>
          <w:color w:val="000000"/>
          <w:sz w:val="28"/>
          <w:szCs w:val="28"/>
          <w:highlight w:val="none"/>
          <w:lang w:eastAsia="zh-CN"/>
        </w:rPr>
      </w:pPr>
      <w:r>
        <w:rPr>
          <w:rFonts w:hint="eastAsia" w:ascii="宋体" w:hAnsi="宋体"/>
          <w:b w:val="0"/>
          <w:bCs w:val="0"/>
          <w:color w:val="000000"/>
          <w:sz w:val="28"/>
          <w:szCs w:val="28"/>
          <w:highlight w:val="none"/>
          <w:lang w:val="en-US" w:eastAsia="zh-CN"/>
        </w:rPr>
        <w:t>3</w:t>
      </w:r>
      <w:r>
        <w:rPr>
          <w:rFonts w:hint="eastAsia" w:ascii="宋体" w:hAnsi="宋体"/>
          <w:b w:val="0"/>
          <w:bCs w:val="0"/>
          <w:color w:val="000000"/>
          <w:sz w:val="28"/>
          <w:szCs w:val="28"/>
          <w:highlight w:val="none"/>
          <w:lang w:eastAsia="zh-CN"/>
        </w:rPr>
        <w:t>、微电脑温度控制器，控温精度高，微电脑控制器调整增量为0.1 ℃；具有高低温报警、温感器故障报警、断电报警、开机延时保护、比例开停机功能，防止出现意外。</w:t>
      </w:r>
    </w:p>
    <w:p w14:paraId="4B037ACC">
      <w:pPr>
        <w:shd w:val="clear" w:color="auto" w:fill="FFFFFF"/>
        <w:snapToGrid w:val="0"/>
        <w:spacing w:before="120" w:beforeLines="50" w:line="440" w:lineRule="exact"/>
        <w:jc w:val="left"/>
        <w:rPr>
          <w:rFonts w:hint="eastAsia" w:ascii="宋体" w:hAnsi="宋体"/>
          <w:b w:val="0"/>
          <w:bCs w:val="0"/>
          <w:color w:val="000000"/>
          <w:sz w:val="28"/>
          <w:szCs w:val="28"/>
          <w:highlight w:val="none"/>
          <w:lang w:eastAsia="zh-CN"/>
        </w:rPr>
      </w:pPr>
      <w:r>
        <w:rPr>
          <w:rFonts w:hint="eastAsia" w:ascii="宋体" w:hAnsi="宋体"/>
          <w:b w:val="0"/>
          <w:bCs w:val="0"/>
          <w:color w:val="000000"/>
          <w:sz w:val="28"/>
          <w:szCs w:val="28"/>
          <w:highlight w:val="none"/>
          <w:lang w:val="en-US" w:eastAsia="zh-CN"/>
        </w:rPr>
        <w:t>4</w:t>
      </w:r>
      <w:r>
        <w:rPr>
          <w:rFonts w:hint="eastAsia" w:ascii="宋体" w:hAnsi="宋体"/>
          <w:b w:val="0"/>
          <w:bCs w:val="0"/>
          <w:color w:val="000000"/>
          <w:sz w:val="28"/>
          <w:szCs w:val="28"/>
          <w:highlight w:val="none"/>
          <w:lang w:eastAsia="zh-CN"/>
        </w:rPr>
        <w:t>、精准温感探头，多路传感器，自动显示箱体内部温度，便于随时观察箱体内温度变化。</w:t>
      </w:r>
    </w:p>
    <w:p w14:paraId="1376094C">
      <w:pPr>
        <w:shd w:val="clear" w:color="auto" w:fill="FFFFFF"/>
        <w:snapToGrid w:val="0"/>
        <w:spacing w:before="120" w:beforeLines="50" w:line="440" w:lineRule="exact"/>
        <w:jc w:val="left"/>
        <w:rPr>
          <w:rFonts w:hint="eastAsia" w:ascii="宋体" w:hAnsi="宋体"/>
          <w:b w:val="0"/>
          <w:bCs w:val="0"/>
          <w:color w:val="000000"/>
          <w:sz w:val="28"/>
          <w:szCs w:val="28"/>
          <w:highlight w:val="none"/>
          <w:lang w:eastAsia="zh-CN"/>
        </w:rPr>
      </w:pPr>
      <w:r>
        <w:rPr>
          <w:rFonts w:hint="eastAsia" w:ascii="宋体" w:hAnsi="宋体"/>
          <w:b w:val="0"/>
          <w:bCs w:val="0"/>
          <w:color w:val="000000"/>
          <w:sz w:val="28"/>
          <w:szCs w:val="28"/>
          <w:highlight w:val="none"/>
          <w:lang w:val="en-US" w:eastAsia="zh-CN"/>
        </w:rPr>
        <w:t>5</w:t>
      </w:r>
      <w:r>
        <w:rPr>
          <w:rFonts w:hint="eastAsia" w:ascii="宋体" w:hAnsi="宋体"/>
          <w:b w:val="0"/>
          <w:bCs w:val="0"/>
          <w:color w:val="000000"/>
          <w:sz w:val="28"/>
          <w:szCs w:val="28"/>
          <w:highlight w:val="none"/>
          <w:lang w:eastAsia="zh-CN"/>
        </w:rPr>
        <w:t>、采用新型风道设计，多孔入风使箱体内温度更均匀。温度偏差范围小。箱内温度波动范围±2 ℃。</w:t>
      </w:r>
    </w:p>
    <w:p w14:paraId="63BBC3C1">
      <w:pPr>
        <w:shd w:val="clear" w:color="auto" w:fill="FFFFFF"/>
        <w:snapToGrid w:val="0"/>
        <w:spacing w:before="120" w:beforeLines="50" w:line="440" w:lineRule="exact"/>
        <w:jc w:val="left"/>
        <w:rPr>
          <w:rFonts w:hint="eastAsia" w:ascii="宋体" w:hAnsi="宋体"/>
          <w:b w:val="0"/>
          <w:bCs w:val="0"/>
          <w:color w:val="000000"/>
          <w:sz w:val="28"/>
          <w:szCs w:val="28"/>
          <w:highlight w:val="none"/>
          <w:lang w:eastAsia="zh-CN"/>
        </w:rPr>
      </w:pPr>
      <w:r>
        <w:rPr>
          <w:rFonts w:hint="eastAsia" w:ascii="宋体" w:hAnsi="宋体"/>
          <w:b w:val="0"/>
          <w:bCs w:val="0"/>
          <w:color w:val="000000"/>
          <w:sz w:val="28"/>
          <w:szCs w:val="28"/>
          <w:highlight w:val="none"/>
          <w:lang w:val="en-US" w:eastAsia="zh-CN"/>
        </w:rPr>
        <w:t>6</w:t>
      </w:r>
      <w:r>
        <w:rPr>
          <w:rFonts w:hint="eastAsia" w:ascii="宋体" w:hAnsi="宋体"/>
          <w:b w:val="0"/>
          <w:bCs w:val="0"/>
          <w:color w:val="000000"/>
          <w:sz w:val="28"/>
          <w:szCs w:val="28"/>
          <w:highlight w:val="none"/>
          <w:lang w:eastAsia="zh-CN"/>
        </w:rPr>
        <w:t>、制冷系统与制热系统匹配合理，采用强制空气循环，确保箱体内整体恒温无死角</w:t>
      </w:r>
      <w:r>
        <w:rPr>
          <w:rFonts w:hint="eastAsia" w:ascii="宋体" w:hAnsi="宋体"/>
          <w:b w:val="0"/>
          <w:bCs w:val="0"/>
          <w:color w:val="000000"/>
          <w:sz w:val="28"/>
          <w:szCs w:val="28"/>
          <w:highlight w:val="none"/>
          <w:lang w:val="en-US" w:eastAsia="zh-CN"/>
        </w:rPr>
        <w:t>,</w:t>
      </w:r>
      <w:r>
        <w:rPr>
          <w:rFonts w:hint="eastAsia" w:ascii="宋体" w:hAnsi="宋体"/>
          <w:b w:val="0"/>
          <w:bCs w:val="0"/>
          <w:color w:val="000000"/>
          <w:sz w:val="28"/>
          <w:szCs w:val="28"/>
          <w:highlight w:val="none"/>
          <w:lang w:eastAsia="zh-CN"/>
        </w:rPr>
        <w:t>降温或制热速度快，设定的温度在短时间里，即可达到设置温度要求。</w:t>
      </w:r>
    </w:p>
    <w:p w14:paraId="7AF804F7">
      <w:pPr>
        <w:shd w:val="clear" w:color="auto" w:fill="FFFFFF"/>
        <w:snapToGrid w:val="0"/>
        <w:spacing w:before="120" w:beforeLines="50" w:line="440" w:lineRule="exact"/>
        <w:jc w:val="left"/>
        <w:rPr>
          <w:rFonts w:hint="eastAsia" w:ascii="宋体" w:hAnsi="宋体"/>
          <w:b w:val="0"/>
          <w:bCs w:val="0"/>
          <w:color w:val="000000"/>
          <w:sz w:val="28"/>
          <w:szCs w:val="28"/>
          <w:highlight w:val="none"/>
          <w:lang w:eastAsia="zh-CN"/>
        </w:rPr>
      </w:pPr>
      <w:r>
        <w:rPr>
          <w:rFonts w:hint="eastAsia" w:ascii="宋体" w:hAnsi="宋体"/>
          <w:b w:val="0"/>
          <w:bCs w:val="0"/>
          <w:color w:val="000000"/>
          <w:sz w:val="28"/>
          <w:szCs w:val="28"/>
          <w:highlight w:val="none"/>
          <w:lang w:val="en-US" w:eastAsia="zh-CN"/>
        </w:rPr>
        <w:t>7</w:t>
      </w:r>
      <w:r>
        <w:rPr>
          <w:rFonts w:hint="eastAsia" w:ascii="宋体" w:hAnsi="宋体"/>
          <w:b w:val="0"/>
          <w:bCs w:val="0"/>
          <w:color w:val="000000"/>
          <w:sz w:val="28"/>
          <w:szCs w:val="28"/>
          <w:highlight w:val="none"/>
          <w:lang w:eastAsia="zh-CN"/>
        </w:rPr>
        <w:t>、使用三层高强度中空玻璃，保温效果好，透明度高，便于随时观察箱体内部存放的物品。</w:t>
      </w:r>
    </w:p>
    <w:p w14:paraId="1F577440">
      <w:pPr>
        <w:shd w:val="clear" w:color="auto" w:fill="FFFFFF"/>
        <w:snapToGrid w:val="0"/>
        <w:spacing w:before="120" w:beforeLines="50" w:line="440" w:lineRule="exact"/>
        <w:jc w:val="left"/>
        <w:rPr>
          <w:rFonts w:hint="eastAsia" w:ascii="宋体" w:hAnsi="宋体"/>
          <w:b w:val="0"/>
          <w:bCs w:val="0"/>
          <w:color w:val="000000"/>
          <w:sz w:val="28"/>
          <w:szCs w:val="28"/>
          <w:highlight w:val="none"/>
          <w:lang w:eastAsia="zh-CN"/>
        </w:rPr>
      </w:pPr>
      <w:r>
        <w:rPr>
          <w:rFonts w:hint="eastAsia" w:ascii="宋体" w:hAnsi="宋体"/>
          <w:b w:val="0"/>
          <w:bCs w:val="0"/>
          <w:color w:val="000000"/>
          <w:sz w:val="28"/>
          <w:szCs w:val="28"/>
          <w:highlight w:val="none"/>
          <w:lang w:val="en-US" w:eastAsia="zh-CN"/>
        </w:rPr>
        <w:t>8</w:t>
      </w:r>
      <w:r>
        <w:rPr>
          <w:rFonts w:hint="eastAsia" w:ascii="宋体" w:hAnsi="宋体"/>
          <w:b w:val="0"/>
          <w:bCs w:val="0"/>
          <w:color w:val="000000"/>
          <w:sz w:val="28"/>
          <w:szCs w:val="28"/>
          <w:highlight w:val="none"/>
          <w:lang w:eastAsia="zh-CN"/>
        </w:rPr>
        <w:t>、采用全封闭压缩机，运转平衡，噪音低，使用寿命长。</w:t>
      </w:r>
    </w:p>
    <w:p w14:paraId="5588C960">
      <w:pPr>
        <w:shd w:val="clear" w:color="auto" w:fill="FFFFFF"/>
        <w:snapToGrid w:val="0"/>
        <w:spacing w:before="120" w:beforeLines="50" w:line="440" w:lineRule="exact"/>
        <w:jc w:val="left"/>
        <w:rPr>
          <w:rFonts w:hint="eastAsia" w:ascii="宋体" w:hAnsi="宋体"/>
          <w:b w:val="0"/>
          <w:bCs w:val="0"/>
          <w:color w:val="000000"/>
          <w:sz w:val="28"/>
          <w:szCs w:val="28"/>
          <w:highlight w:val="none"/>
          <w:lang w:val="en-US" w:eastAsia="zh-CN"/>
        </w:rPr>
      </w:pPr>
      <w:r>
        <w:rPr>
          <w:rFonts w:hint="eastAsia" w:ascii="宋体" w:hAnsi="宋体"/>
          <w:b w:val="0"/>
          <w:bCs w:val="0"/>
          <w:color w:val="000000"/>
          <w:sz w:val="28"/>
          <w:szCs w:val="28"/>
          <w:highlight w:val="none"/>
          <w:lang w:val="en-US" w:eastAsia="zh-CN"/>
        </w:rPr>
        <w:t>9、陶瓷PTC恒温加热器，低功耗，寿命长。</w:t>
      </w:r>
    </w:p>
    <w:p w14:paraId="154A2505">
      <w:pPr>
        <w:shd w:val="clear" w:color="auto" w:fill="FFFFFF"/>
        <w:snapToGrid w:val="0"/>
        <w:spacing w:before="120" w:beforeLines="50" w:line="440" w:lineRule="exact"/>
        <w:jc w:val="left"/>
        <w:rPr>
          <w:rFonts w:hint="eastAsia" w:ascii="宋体" w:hAnsi="宋体"/>
          <w:b w:val="0"/>
          <w:bCs w:val="0"/>
          <w:color w:val="000000"/>
          <w:sz w:val="28"/>
          <w:szCs w:val="28"/>
          <w:highlight w:val="none"/>
          <w:lang w:eastAsia="zh-CN"/>
        </w:rPr>
      </w:pPr>
      <w:r>
        <w:rPr>
          <w:rFonts w:hint="eastAsia" w:ascii="宋体" w:hAnsi="宋体"/>
          <w:b w:val="0"/>
          <w:bCs w:val="0"/>
          <w:color w:val="000000"/>
          <w:sz w:val="28"/>
          <w:szCs w:val="28"/>
          <w:highlight w:val="none"/>
          <w:lang w:val="en-US" w:eastAsia="zh-CN"/>
        </w:rPr>
        <w:t>10</w:t>
      </w:r>
      <w:r>
        <w:rPr>
          <w:rFonts w:hint="eastAsia" w:ascii="宋体" w:hAnsi="宋体"/>
          <w:b w:val="0"/>
          <w:bCs w:val="0"/>
          <w:color w:val="000000"/>
          <w:sz w:val="28"/>
          <w:szCs w:val="28"/>
          <w:highlight w:val="none"/>
          <w:lang w:eastAsia="zh-CN"/>
        </w:rPr>
        <w:t>、箱体采用优质钢板，内部搁架可随意调整，便于存放不同物品。箱体内部具备</w:t>
      </w:r>
      <w:r>
        <w:rPr>
          <w:rFonts w:hint="eastAsia" w:ascii="宋体" w:hAnsi="宋体"/>
          <w:b w:val="0"/>
          <w:bCs w:val="0"/>
          <w:color w:val="000000"/>
          <w:sz w:val="28"/>
          <w:szCs w:val="28"/>
          <w:highlight w:val="none"/>
          <w:lang w:val="en-US" w:eastAsia="zh-CN"/>
        </w:rPr>
        <w:t>LED</w:t>
      </w:r>
      <w:r>
        <w:rPr>
          <w:rFonts w:hint="eastAsia" w:ascii="宋体" w:hAnsi="宋体"/>
          <w:b w:val="0"/>
          <w:bCs w:val="0"/>
          <w:color w:val="000000"/>
          <w:sz w:val="28"/>
          <w:szCs w:val="28"/>
          <w:highlight w:val="none"/>
          <w:lang w:eastAsia="zh-CN"/>
        </w:rPr>
        <w:t>照明，方便夜间观察储存的物品。</w:t>
      </w:r>
    </w:p>
    <w:p w14:paraId="75A6AD82">
      <w:pPr>
        <w:shd w:val="clear" w:color="auto" w:fill="FFFFFF"/>
        <w:snapToGrid w:val="0"/>
        <w:spacing w:before="120" w:beforeLines="50" w:line="440" w:lineRule="exact"/>
        <w:jc w:val="left"/>
        <w:rPr>
          <w:rFonts w:hint="eastAsia" w:ascii="宋体" w:hAnsi="宋体"/>
          <w:b w:val="0"/>
          <w:bCs w:val="0"/>
          <w:color w:val="000000"/>
          <w:sz w:val="28"/>
          <w:szCs w:val="28"/>
          <w:highlight w:val="none"/>
          <w:lang w:eastAsia="zh-CN"/>
        </w:rPr>
      </w:pPr>
      <w:r>
        <w:rPr>
          <w:rFonts w:hint="eastAsia" w:ascii="宋体" w:hAnsi="宋体"/>
          <w:b w:val="0"/>
          <w:bCs w:val="0"/>
          <w:color w:val="000000"/>
          <w:sz w:val="28"/>
          <w:szCs w:val="28"/>
          <w:highlight w:val="none"/>
          <w:lang w:val="en-US" w:eastAsia="zh-CN"/>
        </w:rPr>
        <w:t>11、</w:t>
      </w:r>
      <w:r>
        <w:rPr>
          <w:rFonts w:hint="eastAsia" w:ascii="宋体" w:hAnsi="宋体"/>
          <w:b w:val="0"/>
          <w:bCs w:val="0"/>
          <w:color w:val="000000"/>
          <w:sz w:val="28"/>
          <w:szCs w:val="28"/>
          <w:highlight w:val="none"/>
          <w:lang w:eastAsia="zh-CN"/>
        </w:rPr>
        <w:t>容积：</w:t>
      </w:r>
      <w:r>
        <w:rPr>
          <w:rFonts w:hint="eastAsia" w:ascii="宋体" w:hAnsi="宋体"/>
          <w:b w:val="0"/>
          <w:bCs w:val="0"/>
          <w:color w:val="000000"/>
          <w:sz w:val="28"/>
          <w:szCs w:val="28"/>
          <w:highlight w:val="none"/>
        </w:rPr>
        <w:t>≥</w:t>
      </w:r>
      <w:r>
        <w:rPr>
          <w:rFonts w:hint="eastAsia" w:ascii="宋体" w:hAnsi="宋体"/>
          <w:b w:val="0"/>
          <w:bCs w:val="0"/>
          <w:color w:val="000000"/>
          <w:sz w:val="28"/>
          <w:szCs w:val="28"/>
          <w:highlight w:val="none"/>
          <w:lang w:val="en-US" w:eastAsia="zh-CN"/>
        </w:rPr>
        <w:t>1</w:t>
      </w:r>
      <w:bookmarkStart w:id="3" w:name="_GoBack"/>
      <w:bookmarkEnd w:id="3"/>
      <w:r>
        <w:rPr>
          <w:rFonts w:hint="eastAsia" w:ascii="宋体" w:hAnsi="宋体"/>
          <w:b w:val="0"/>
          <w:bCs w:val="0"/>
          <w:color w:val="000000"/>
          <w:sz w:val="28"/>
          <w:szCs w:val="28"/>
          <w:highlight w:val="none"/>
          <w:lang w:eastAsia="zh-CN"/>
        </w:rPr>
        <w:t>50L；温度范围：2~48℃；外形尺寸</w:t>
      </w:r>
      <w:r>
        <w:rPr>
          <w:rFonts w:hint="eastAsia" w:ascii="宋体" w:hAnsi="宋体"/>
          <w:b w:val="0"/>
          <w:bCs w:val="0"/>
          <w:color w:val="000000"/>
          <w:sz w:val="28"/>
          <w:szCs w:val="28"/>
          <w:highlight w:val="none"/>
        </w:rPr>
        <w:t>≥</w:t>
      </w:r>
      <w:r>
        <w:rPr>
          <w:rFonts w:hint="eastAsia" w:ascii="宋体" w:hAnsi="宋体"/>
          <w:b w:val="0"/>
          <w:bCs w:val="0"/>
          <w:color w:val="000000"/>
          <w:sz w:val="28"/>
          <w:szCs w:val="28"/>
          <w:highlight w:val="none"/>
          <w:lang w:val="en-US" w:eastAsia="zh-CN"/>
        </w:rPr>
        <w:t>595</w:t>
      </w:r>
      <w:r>
        <w:rPr>
          <w:rFonts w:hint="eastAsia" w:ascii="宋体" w:hAnsi="宋体"/>
          <w:b w:val="0"/>
          <w:bCs w:val="0"/>
          <w:color w:val="000000"/>
          <w:sz w:val="28"/>
          <w:szCs w:val="28"/>
          <w:highlight w:val="none"/>
          <w:lang w:eastAsia="zh-CN"/>
        </w:rPr>
        <w:t>×</w:t>
      </w:r>
      <w:r>
        <w:rPr>
          <w:rFonts w:hint="eastAsia" w:ascii="宋体" w:hAnsi="宋体"/>
          <w:b w:val="0"/>
          <w:bCs w:val="0"/>
          <w:color w:val="000000"/>
          <w:sz w:val="28"/>
          <w:szCs w:val="28"/>
          <w:highlight w:val="none"/>
          <w:lang w:val="en-US" w:eastAsia="zh-CN"/>
        </w:rPr>
        <w:t>570</w:t>
      </w:r>
      <w:r>
        <w:rPr>
          <w:rFonts w:hint="eastAsia" w:ascii="宋体" w:hAnsi="宋体"/>
          <w:b w:val="0"/>
          <w:bCs w:val="0"/>
          <w:color w:val="000000"/>
          <w:sz w:val="28"/>
          <w:szCs w:val="28"/>
          <w:highlight w:val="none"/>
          <w:lang w:eastAsia="zh-CN"/>
        </w:rPr>
        <w:t>×</w:t>
      </w:r>
      <w:r>
        <w:rPr>
          <w:rFonts w:hint="eastAsia" w:ascii="宋体" w:hAnsi="宋体"/>
          <w:b w:val="0"/>
          <w:bCs w:val="0"/>
          <w:color w:val="000000"/>
          <w:sz w:val="28"/>
          <w:szCs w:val="28"/>
          <w:highlight w:val="none"/>
          <w:lang w:val="en-US" w:eastAsia="zh-CN"/>
        </w:rPr>
        <w:t>900</w:t>
      </w:r>
      <w:r>
        <w:rPr>
          <w:rFonts w:hint="eastAsia" w:ascii="宋体" w:hAnsi="宋体"/>
          <w:b w:val="0"/>
          <w:bCs w:val="0"/>
          <w:color w:val="000000"/>
          <w:sz w:val="28"/>
          <w:szCs w:val="28"/>
          <w:highlight w:val="none"/>
          <w:lang w:eastAsia="zh-CN"/>
        </w:rPr>
        <w:t>mm；额定电压AC220V ；额定输入功率：</w:t>
      </w:r>
      <w:r>
        <w:rPr>
          <w:rFonts w:hint="eastAsia" w:ascii="宋体" w:hAnsi="宋体"/>
          <w:b w:val="0"/>
          <w:bCs w:val="0"/>
          <w:color w:val="000000"/>
          <w:sz w:val="28"/>
          <w:szCs w:val="28"/>
          <w:highlight w:val="none"/>
        </w:rPr>
        <w:t>≥</w:t>
      </w:r>
      <w:r>
        <w:rPr>
          <w:rFonts w:hint="eastAsia" w:ascii="宋体" w:hAnsi="宋体"/>
          <w:b w:val="0"/>
          <w:bCs w:val="0"/>
          <w:color w:val="000000"/>
          <w:sz w:val="28"/>
          <w:szCs w:val="28"/>
          <w:highlight w:val="none"/>
          <w:lang w:eastAsia="zh-CN"/>
        </w:rPr>
        <w:t>1</w:t>
      </w:r>
      <w:r>
        <w:rPr>
          <w:rFonts w:hint="eastAsia" w:ascii="宋体" w:hAnsi="宋体"/>
          <w:b w:val="0"/>
          <w:bCs w:val="0"/>
          <w:color w:val="000000"/>
          <w:sz w:val="28"/>
          <w:szCs w:val="28"/>
          <w:highlight w:val="none"/>
          <w:lang w:val="en-US" w:eastAsia="zh-CN"/>
        </w:rPr>
        <w:t>35</w:t>
      </w:r>
      <w:r>
        <w:rPr>
          <w:rFonts w:hint="eastAsia" w:ascii="宋体" w:hAnsi="宋体"/>
          <w:b w:val="0"/>
          <w:bCs w:val="0"/>
          <w:color w:val="000000"/>
          <w:sz w:val="28"/>
          <w:szCs w:val="28"/>
          <w:highlight w:val="none"/>
          <w:lang w:eastAsia="zh-CN"/>
        </w:rPr>
        <w:t>W</w:t>
      </w:r>
    </w:p>
    <w:p w14:paraId="0F7FEA9E">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cstheme="minorHAnsi"/>
          <w:b/>
          <w:bCs/>
          <w:sz w:val="28"/>
          <w:szCs w:val="28"/>
          <w:highlight w:val="none"/>
          <w:lang w:val="en-US" w:eastAsia="zh-CN"/>
        </w:rPr>
      </w:pPr>
      <w:r>
        <w:rPr>
          <w:rFonts w:hint="eastAsia" w:cstheme="minorHAnsi"/>
          <w:b/>
          <w:bCs/>
          <w:sz w:val="28"/>
          <w:szCs w:val="28"/>
          <w:highlight w:val="none"/>
          <w:lang w:val="en-US" w:eastAsia="zh-CN"/>
        </w:rPr>
        <w:t>注：投标产品须满足或优于上述参数要求，</w:t>
      </w:r>
      <w:r>
        <w:rPr>
          <w:rFonts w:hint="eastAsia" w:ascii="宋体" w:hAnsi="宋体"/>
          <w:b/>
          <w:bCs/>
          <w:color w:val="000000"/>
          <w:sz w:val="32"/>
          <w:szCs w:val="32"/>
          <w:highlight w:val="none"/>
          <w:lang w:eastAsia="zh-CN"/>
        </w:rPr>
        <w:t>*</w:t>
      </w:r>
      <w:r>
        <w:rPr>
          <w:rFonts w:hint="eastAsia" w:cstheme="minorHAnsi"/>
          <w:b/>
          <w:bCs/>
          <w:sz w:val="28"/>
          <w:szCs w:val="28"/>
          <w:highlight w:val="none"/>
          <w:lang w:val="en-US" w:eastAsia="zh-CN"/>
        </w:rPr>
        <w:t>参数为必要参数。</w:t>
      </w:r>
    </w:p>
    <w:p w14:paraId="5B302475">
      <w:pPr>
        <w:numPr>
          <w:ilvl w:val="0"/>
          <w:numId w:val="2"/>
        </w:numPr>
        <w:shd w:val="clear" w:color="auto" w:fill="FFFFFF"/>
        <w:snapToGrid w:val="0"/>
        <w:spacing w:before="120" w:beforeLines="50" w:line="440" w:lineRule="exact"/>
        <w:jc w:val="left"/>
        <w:rPr>
          <w:rFonts w:hint="eastAsia" w:ascii="宋体" w:hAnsi="宋体"/>
          <w:b/>
          <w:bCs/>
          <w:color w:val="000000"/>
          <w:sz w:val="28"/>
          <w:szCs w:val="28"/>
          <w:highlight w:val="none"/>
          <w:lang w:val="en-US" w:eastAsia="zh-CN"/>
        </w:rPr>
      </w:pPr>
      <w:r>
        <w:rPr>
          <w:rFonts w:hint="eastAsia" w:ascii="宋体" w:hAnsi="宋体"/>
          <w:b/>
          <w:bCs/>
          <w:color w:val="000000"/>
          <w:sz w:val="28"/>
          <w:szCs w:val="28"/>
          <w:highlight w:val="none"/>
          <w:lang w:val="en-US" w:eastAsia="zh-CN"/>
        </w:rPr>
        <w:t>质保期和质量标准</w:t>
      </w:r>
    </w:p>
    <w:p w14:paraId="299DC63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cstheme="minorEastAsia"/>
          <w:color w:val="auto"/>
          <w:kern w:val="2"/>
          <w:sz w:val="28"/>
          <w:szCs w:val="28"/>
          <w:highlight w:val="none"/>
          <w:lang w:val="en-US" w:eastAsia="zh-CN" w:bidi="ar-SA"/>
        </w:rPr>
        <w:t>1）</w:t>
      </w:r>
      <w:r>
        <w:rPr>
          <w:rFonts w:hint="eastAsia" w:asciiTheme="minorEastAsia" w:hAnsiTheme="minorEastAsia" w:eastAsiaTheme="minorEastAsia" w:cstheme="minorEastAsia"/>
          <w:color w:val="auto"/>
          <w:kern w:val="2"/>
          <w:sz w:val="28"/>
          <w:szCs w:val="28"/>
          <w:highlight w:val="none"/>
          <w:lang w:val="en-US" w:eastAsia="zh-CN" w:bidi="ar-SA"/>
        </w:rPr>
        <w:t>质保期：自项目整体验收合格之日起，质保期 1 年。质保期内免费提供设备维修、零部件更换、上门服务，不收取任何材料费、人工费、差旅费。</w:t>
      </w:r>
    </w:p>
    <w:p w14:paraId="0AD87BE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cstheme="minorEastAsia"/>
          <w:color w:val="auto"/>
          <w:kern w:val="2"/>
          <w:sz w:val="28"/>
          <w:szCs w:val="28"/>
          <w:highlight w:val="none"/>
          <w:lang w:val="en-US" w:eastAsia="zh-CN" w:bidi="ar-SA"/>
        </w:rPr>
        <w:t>2）</w:t>
      </w:r>
      <w:r>
        <w:rPr>
          <w:rFonts w:hint="eastAsia" w:asciiTheme="minorEastAsia" w:hAnsiTheme="minorEastAsia" w:eastAsiaTheme="minorEastAsia" w:cstheme="minorEastAsia"/>
          <w:color w:val="auto"/>
          <w:kern w:val="2"/>
          <w:sz w:val="28"/>
          <w:szCs w:val="28"/>
          <w:highlight w:val="none"/>
          <w:lang w:val="en-US" w:eastAsia="zh-CN" w:bidi="ar-SA"/>
        </w:rPr>
        <w:t>质量标准：设备须符合国家现行相关法律法规、国家规范、医疗器械行业标准，设备出厂检验合格，产品资料齐全，整体达到合格标准。</w:t>
      </w:r>
    </w:p>
    <w:p w14:paraId="626B67E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cstheme="minorEastAsia"/>
          <w:color w:val="auto"/>
          <w:kern w:val="2"/>
          <w:sz w:val="28"/>
          <w:szCs w:val="28"/>
          <w:highlight w:val="none"/>
          <w:lang w:val="en-US" w:eastAsia="zh-CN" w:bidi="ar-SA"/>
        </w:rPr>
        <w:t>3）</w:t>
      </w:r>
      <w:r>
        <w:rPr>
          <w:rFonts w:hint="eastAsia" w:asciiTheme="minorEastAsia" w:hAnsiTheme="minorEastAsia" w:eastAsiaTheme="minorEastAsia" w:cstheme="minorEastAsia"/>
          <w:color w:val="auto"/>
          <w:kern w:val="2"/>
          <w:sz w:val="28"/>
          <w:szCs w:val="28"/>
          <w:highlight w:val="none"/>
          <w:lang w:val="en-US" w:eastAsia="zh-CN" w:bidi="ar-SA"/>
        </w:rPr>
        <w:t>供货设备为全新原厂正品，无翻新、无返修，各项技术参数满足临床使用要求。</w:t>
      </w:r>
    </w:p>
    <w:p w14:paraId="6704489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cstheme="minorEastAsia"/>
          <w:color w:val="auto"/>
          <w:kern w:val="2"/>
          <w:sz w:val="28"/>
          <w:szCs w:val="28"/>
          <w:highlight w:val="none"/>
          <w:lang w:val="en-US" w:eastAsia="zh-CN" w:bidi="ar-SA"/>
        </w:rPr>
        <w:t>7</w:t>
      </w:r>
      <w:r>
        <w:rPr>
          <w:rFonts w:hint="eastAsia" w:asciiTheme="minorEastAsia" w:hAnsiTheme="minorEastAsia" w:eastAsiaTheme="minorEastAsia" w:cstheme="minorEastAsia"/>
          <w:color w:val="auto"/>
          <w:kern w:val="2"/>
          <w:sz w:val="28"/>
          <w:szCs w:val="28"/>
          <w:highlight w:val="none"/>
          <w:lang w:val="en-US" w:eastAsia="zh-CN" w:bidi="ar-SA"/>
        </w:rPr>
        <w:t>、交货及完成时间：合同签订后</w:t>
      </w:r>
      <w:r>
        <w:rPr>
          <w:rFonts w:hint="eastAsia" w:asciiTheme="minorEastAsia" w:hAnsiTheme="minorEastAsia" w:cstheme="minorEastAsia"/>
          <w:color w:val="auto"/>
          <w:kern w:val="2"/>
          <w:sz w:val="28"/>
          <w:szCs w:val="28"/>
          <w:highlight w:val="none"/>
          <w:u w:val="single"/>
          <w:lang w:val="en-US" w:eastAsia="zh-CN" w:bidi="ar-SA"/>
        </w:rPr>
        <w:t>15</w:t>
      </w:r>
      <w:r>
        <w:rPr>
          <w:rFonts w:hint="eastAsia" w:asciiTheme="minorEastAsia" w:hAnsiTheme="minorEastAsia" w:eastAsiaTheme="minorEastAsia" w:cstheme="minorEastAsia"/>
          <w:color w:val="auto"/>
          <w:kern w:val="2"/>
          <w:sz w:val="28"/>
          <w:szCs w:val="28"/>
          <w:highlight w:val="none"/>
          <w:lang w:val="en-US" w:eastAsia="zh-CN" w:bidi="ar-SA"/>
        </w:rPr>
        <w:t>日历天内完成全部设备供货、现场安装、调试，设备试运行正常并完成验收交付。</w:t>
      </w:r>
    </w:p>
    <w:p w14:paraId="0C637210">
      <w:pPr>
        <w:numPr>
          <w:ilvl w:val="0"/>
          <w:numId w:val="0"/>
        </w:numPr>
        <w:rPr>
          <w:rFonts w:hint="eastAsia" w:cstheme="minorHAnsi"/>
          <w:b/>
          <w:bCs/>
          <w:sz w:val="32"/>
          <w:szCs w:val="32"/>
          <w:highlight w:val="none"/>
          <w:lang w:val="en-US" w:eastAsia="zh-CN"/>
        </w:rPr>
      </w:pPr>
    </w:p>
    <w:p w14:paraId="35505261">
      <w:pPr>
        <w:rPr>
          <w:highlight w:val="none"/>
        </w:rPr>
      </w:pPr>
    </w:p>
    <w:sectPr>
      <w:footerReference r:id="rId3" w:type="default"/>
      <w:pgSz w:w="11906" w:h="16838"/>
      <w:pgMar w:top="1134" w:right="1134" w:bottom="1134" w:left="113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宋?">
    <w:altName w:val="宋体"/>
    <w:panose1 w:val="00000000000000000000"/>
    <w:charset w:val="81"/>
    <w:family w:val="roman"/>
    <w:pitch w:val="default"/>
    <w:sig w:usb0="00000000" w:usb1="00000000" w:usb2="00000010" w:usb3="00000000" w:csb0="00080000" w:csb1="00000000"/>
  </w:font>
  <w:font w:name="Noto Sans SC">
    <w:panose1 w:val="020B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0D29E">
    <w:pPr>
      <w:tabs>
        <w:tab w:val="left" w:pos="4438"/>
      </w:tabs>
      <w:spacing w:before="58" w:line="230" w:lineRule="auto"/>
      <w:ind w:left="3778"/>
      <w:rPr>
        <w:rFonts w:hint="eastAsia" w:ascii="宋体" w:hAnsi="宋体" w:eastAsia="宋体" w:cs="宋体"/>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F2CC2C">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F2CC2C">
                    <w:pPr>
                      <w:pStyle w:val="8"/>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宋体" w:hAnsi="宋体" w:eastAsia="宋体" w:cs="宋体"/>
        <w:sz w:val="17"/>
        <w:szCs w:val="17"/>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700863"/>
    <w:multiLevelType w:val="singleLevel"/>
    <w:tmpl w:val="AB700863"/>
    <w:lvl w:ilvl="0" w:tentative="0">
      <w:start w:val="3"/>
      <w:numFmt w:val="decimal"/>
      <w:suff w:val="nothing"/>
      <w:lvlText w:val="%1、"/>
      <w:lvlJc w:val="left"/>
    </w:lvl>
  </w:abstractNum>
  <w:abstractNum w:abstractNumId="1">
    <w:nsid w:val="1CF04156"/>
    <w:multiLevelType w:val="singleLevel"/>
    <w:tmpl w:val="1CF04156"/>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603FB3"/>
    <w:rsid w:val="01E56AE8"/>
    <w:rsid w:val="0B9609C4"/>
    <w:rsid w:val="0C603FB3"/>
    <w:rsid w:val="18D83B98"/>
    <w:rsid w:val="18F33098"/>
    <w:rsid w:val="277D5657"/>
    <w:rsid w:val="2A035680"/>
    <w:rsid w:val="2CD35299"/>
    <w:rsid w:val="30A93220"/>
    <w:rsid w:val="31BB6926"/>
    <w:rsid w:val="32B020FE"/>
    <w:rsid w:val="44C572D4"/>
    <w:rsid w:val="4AC71101"/>
    <w:rsid w:val="4EB40E5E"/>
    <w:rsid w:val="59782BB1"/>
    <w:rsid w:val="666C2949"/>
    <w:rsid w:val="6C8B0FF9"/>
    <w:rsid w:val="7CE11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3">
    <w:name w:val="heading 3"/>
    <w:basedOn w:val="1"/>
    <w:next w:val="1"/>
    <w:qFormat/>
    <w:uiPriority w:val="0"/>
    <w:pPr>
      <w:keepNext/>
      <w:keepLines/>
      <w:spacing w:before="260" w:after="260" w:line="413" w:lineRule="auto"/>
      <w:outlineLvl w:val="2"/>
    </w:pPr>
    <w:rPr>
      <w:b/>
      <w:bCs/>
      <w:sz w:val="32"/>
      <w:szCs w:val="32"/>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unhideWhenUsed/>
    <w:qFormat/>
    <w:uiPriority w:val="0"/>
    <w:pPr>
      <w:spacing w:after="120"/>
    </w:pPr>
  </w:style>
  <w:style w:type="paragraph" w:styleId="6">
    <w:name w:val="Body Text Indent"/>
    <w:basedOn w:val="1"/>
    <w:next w:val="7"/>
    <w:qFormat/>
    <w:uiPriority w:val="0"/>
    <w:pPr>
      <w:ind w:firstLine="645"/>
    </w:pPr>
    <w:rPr>
      <w:rFonts w:ascii="楷体_GB2312" w:eastAsia="楷体_GB2312"/>
      <w:sz w:val="32"/>
    </w:rPr>
  </w:style>
  <w:style w:type="paragraph" w:styleId="7">
    <w:name w:val="envelope return"/>
    <w:basedOn w:val="1"/>
    <w:unhideWhenUsed/>
    <w:qFormat/>
    <w:uiPriority w:val="99"/>
    <w:pPr>
      <w:snapToGrid w:val="0"/>
    </w:pPr>
    <w:rPr>
      <w:rFonts w:ascii="Arial" w:hAnsi="Arial"/>
    </w:rPr>
  </w:style>
  <w:style w:type="paragraph" w:styleId="8">
    <w:name w:val="footer"/>
    <w:basedOn w:val="1"/>
    <w:qFormat/>
    <w:uiPriority w:val="0"/>
    <w:pPr>
      <w:tabs>
        <w:tab w:val="center" w:pos="4153"/>
        <w:tab w:val="right" w:pos="8306"/>
      </w:tabs>
      <w:snapToGrid w:val="0"/>
      <w:jc w:val="left"/>
    </w:pPr>
    <w:rPr>
      <w:sz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Body Text First Indent"/>
    <w:basedOn w:val="5"/>
    <w:qFormat/>
    <w:uiPriority w:val="0"/>
    <w:pPr>
      <w:ind w:firstLine="420" w:firstLineChars="100"/>
    </w:pPr>
    <w:rPr>
      <w:rFonts w:ascii="Times New Roman" w:hAnsi="Times New Roman" w:eastAsia="宋体" w:cs="Times New Roman"/>
      <w:sz w:val="24"/>
    </w:rPr>
  </w:style>
  <w:style w:type="paragraph" w:styleId="11">
    <w:name w:val="Body Text First Indent 2"/>
    <w:basedOn w:val="6"/>
    <w:qFormat/>
    <w:uiPriority w:val="0"/>
    <w:pPr>
      <w:widowControl/>
      <w:ind w:firstLine="420" w:firstLineChars="200"/>
      <w:jc w:val="left"/>
    </w:pPr>
    <w:rPr>
      <w:rFonts w:ascii="Times New Roman" w:hAnsi="Times New Roman" w:eastAsia="宋?"/>
      <w:kern w:val="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styleId="16">
    <w:name w:val="List Paragraph"/>
    <w:basedOn w:val="1"/>
    <w:autoRedefine/>
    <w:qFormat/>
    <w:uiPriority w:val="34"/>
    <w:pPr>
      <w:ind w:firstLine="420" w:firstLineChars="200"/>
    </w:pPr>
  </w:style>
  <w:style w:type="paragraph" w:customStyle="1" w:styleId="17">
    <w:name w:val="正文 New"/>
    <w:basedOn w:val="1"/>
    <w:autoRedefine/>
    <w:qFormat/>
    <w:uiPriority w:val="0"/>
    <w:pPr>
      <w:spacing w:before="100" w:beforeAutospacing="1" w:after="100" w:afterAutospacing="1" w:line="440" w:lineRule="exact"/>
      <w:ind w:left="357" w:hanging="357"/>
    </w:pPr>
    <w:rPr>
      <w:rFonts w:ascii="Times New Roman" w:hAnsi="Times New Roman"/>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7271</Words>
  <Characters>7498</Characters>
  <Lines>0</Lines>
  <Paragraphs>0</Paragraphs>
  <TotalTime>2</TotalTime>
  <ScaleCrop>false</ScaleCrop>
  <LinksUpToDate>false</LinksUpToDate>
  <CharactersWithSpaces>8801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2026-10-21T23:59:00Z</dcterms:created>
  <dc:creator>宋世才</dc:creator>
  <cp:lastModifiedBy>宋世才</cp:lastModifiedBy>
  <dcterms:modified xsi:type="dcterms:W3CDTF">2026-10-30T01:21:23Z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6BF35FA73426433AAF675DE738FEEEDD_13</vt:lpwstr>
  </property>
  <property fmtid="{D5CDD505-2E9C-101B-9397-08002B2CF9AE}" pid="4" name="KSOTemplateDocerSaveRecord">
    <vt:lpwstr>eyJoZGlkIjoiNDhkNDlhM2RiYmRlNTRkNWQzZTEyYmE5NTRjMzk4ZjQiLCJ1c2VySWQiOiIxNjU3ODE1NDM1In0=</vt:lpwstr>
  </property>
</Properties>
</file>